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E418" w14:textId="0DCDEC5C" w:rsidR="007847C5" w:rsidRPr="003A4FB4" w:rsidRDefault="006E3BCE">
      <w:pPr>
        <w:jc w:val="center"/>
        <w:rPr>
          <w:rFonts w:asciiTheme="majorHAnsi" w:hAnsiTheme="majorHAnsi" w:cstheme="majorHAnsi"/>
          <w:b/>
        </w:rPr>
      </w:pPr>
      <w:r>
        <w:rPr>
          <w:rFonts w:asciiTheme="majorHAnsi" w:hAnsiTheme="majorHAnsi" w:cstheme="majorHAnsi"/>
          <w:b/>
        </w:rPr>
        <w:t xml:space="preserve"> </w:t>
      </w:r>
      <w:r w:rsidR="00BB1C8C" w:rsidRPr="003A4FB4">
        <w:rPr>
          <w:rFonts w:asciiTheme="majorHAnsi" w:hAnsiTheme="majorHAnsi" w:cstheme="majorHAnsi"/>
          <w:b/>
        </w:rPr>
        <w:t>ULLADULLA &amp; DISTRICTS GARDEN CLUB INC</w:t>
      </w:r>
    </w:p>
    <w:p w14:paraId="1A663939" w14:textId="77777777" w:rsidR="007847C5" w:rsidRPr="003A4FB4" w:rsidRDefault="007847C5">
      <w:pPr>
        <w:jc w:val="center"/>
        <w:rPr>
          <w:rFonts w:asciiTheme="majorHAnsi" w:hAnsiTheme="majorHAnsi" w:cstheme="majorHAnsi"/>
          <w:b/>
        </w:rPr>
      </w:pPr>
    </w:p>
    <w:p w14:paraId="5EAE04A4" w14:textId="77777777" w:rsidR="007847C5" w:rsidRPr="003A4FB4" w:rsidRDefault="00000000">
      <w:pPr>
        <w:jc w:val="center"/>
        <w:rPr>
          <w:rFonts w:asciiTheme="majorHAnsi" w:hAnsiTheme="majorHAnsi" w:cstheme="majorHAnsi"/>
          <w:b/>
        </w:rPr>
      </w:pPr>
      <w:r>
        <w:rPr>
          <w:rFonts w:asciiTheme="majorHAnsi" w:hAnsiTheme="majorHAnsi" w:cstheme="majorHAnsi"/>
        </w:rPr>
        <w:pict w14:anchorId="1B793BFD">
          <v:rect id="_x0000_i1025" style="width:0;height:1.5pt" o:hralign="center" o:hrstd="t" o:hr="t" fillcolor="#a0a0a0" stroked="f"/>
        </w:pict>
      </w:r>
    </w:p>
    <w:p w14:paraId="54F4E59D" w14:textId="77777777" w:rsidR="007847C5" w:rsidRPr="003A4FB4" w:rsidRDefault="007847C5">
      <w:pPr>
        <w:jc w:val="center"/>
        <w:rPr>
          <w:rFonts w:asciiTheme="majorHAnsi" w:hAnsiTheme="majorHAnsi" w:cstheme="majorHAnsi"/>
          <w:b/>
        </w:rPr>
      </w:pPr>
    </w:p>
    <w:p w14:paraId="5219904D" w14:textId="77777777" w:rsidR="007847C5" w:rsidRPr="003A4FB4" w:rsidRDefault="00BB1C8C">
      <w:pPr>
        <w:jc w:val="center"/>
        <w:rPr>
          <w:rFonts w:asciiTheme="majorHAnsi" w:hAnsiTheme="majorHAnsi" w:cstheme="majorHAnsi"/>
          <w:b/>
        </w:rPr>
      </w:pPr>
      <w:r w:rsidRPr="003A4FB4">
        <w:rPr>
          <w:rFonts w:asciiTheme="majorHAnsi" w:hAnsiTheme="majorHAnsi" w:cstheme="majorHAnsi"/>
          <w:b/>
        </w:rPr>
        <w:t>GENERAL MEETING</w:t>
      </w:r>
    </w:p>
    <w:p w14:paraId="39C1B2C3" w14:textId="77777777" w:rsidR="007847C5" w:rsidRPr="003A4FB4" w:rsidRDefault="00BB1C8C">
      <w:pPr>
        <w:jc w:val="center"/>
        <w:rPr>
          <w:rFonts w:asciiTheme="majorHAnsi" w:hAnsiTheme="majorHAnsi" w:cstheme="majorHAnsi"/>
        </w:rPr>
      </w:pPr>
      <w:r w:rsidRPr="003A4FB4">
        <w:rPr>
          <w:rFonts w:asciiTheme="majorHAnsi" w:hAnsiTheme="majorHAnsi" w:cstheme="majorHAnsi"/>
        </w:rPr>
        <w:t>Baptist Church, Matron Porter Drive, Narrawallee</w:t>
      </w:r>
    </w:p>
    <w:p w14:paraId="56F3C60B" w14:textId="232BBE55" w:rsidR="007847C5" w:rsidRPr="003A4FB4" w:rsidRDefault="003E0113">
      <w:pPr>
        <w:jc w:val="center"/>
        <w:rPr>
          <w:rFonts w:asciiTheme="majorHAnsi" w:hAnsiTheme="majorHAnsi" w:cstheme="majorHAnsi"/>
        </w:rPr>
      </w:pPr>
      <w:r>
        <w:rPr>
          <w:rFonts w:asciiTheme="majorHAnsi" w:hAnsiTheme="majorHAnsi" w:cstheme="majorHAnsi"/>
        </w:rPr>
        <w:t>29 May</w:t>
      </w:r>
      <w:r w:rsidR="00C45539" w:rsidRPr="003A4FB4">
        <w:rPr>
          <w:rFonts w:asciiTheme="majorHAnsi" w:hAnsiTheme="majorHAnsi" w:cstheme="majorHAnsi"/>
        </w:rPr>
        <w:t xml:space="preserve"> </w:t>
      </w:r>
      <w:r w:rsidR="00AD3A7C">
        <w:rPr>
          <w:rFonts w:asciiTheme="majorHAnsi" w:hAnsiTheme="majorHAnsi" w:cstheme="majorHAnsi"/>
        </w:rPr>
        <w:t>2023</w:t>
      </w:r>
    </w:p>
    <w:p w14:paraId="610180B7" w14:textId="77777777" w:rsidR="007847C5" w:rsidRPr="003A4FB4" w:rsidRDefault="007847C5">
      <w:pPr>
        <w:jc w:val="center"/>
        <w:rPr>
          <w:rFonts w:asciiTheme="majorHAnsi" w:hAnsiTheme="majorHAnsi" w:cstheme="majorHAnsi"/>
        </w:rPr>
      </w:pPr>
    </w:p>
    <w:tbl>
      <w:tblPr>
        <w:tblStyle w:val="a"/>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702"/>
        <w:gridCol w:w="1701"/>
      </w:tblGrid>
      <w:tr w:rsidR="007847C5" w:rsidRPr="003A4FB4" w14:paraId="21C4156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1B3DBD4"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3C050458"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 xml:space="preserve">Meeting opened at </w:t>
            </w:r>
          </w:p>
        </w:tc>
        <w:tc>
          <w:tcPr>
            <w:tcW w:w="1701" w:type="dxa"/>
            <w:shd w:val="clear" w:color="auto" w:fill="BFBFBF" w:themeFill="background1" w:themeFillShade="BF"/>
            <w:tcMar>
              <w:top w:w="100" w:type="dxa"/>
              <w:left w:w="100" w:type="dxa"/>
              <w:bottom w:w="100" w:type="dxa"/>
              <w:right w:w="100" w:type="dxa"/>
            </w:tcMar>
          </w:tcPr>
          <w:p w14:paraId="278483E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39787CEF" w14:textId="77777777" w:rsidTr="00D25D04">
        <w:trPr>
          <w:jc w:val="center"/>
        </w:trPr>
        <w:tc>
          <w:tcPr>
            <w:tcW w:w="510" w:type="dxa"/>
            <w:shd w:val="clear" w:color="auto" w:fill="auto"/>
            <w:tcMar>
              <w:top w:w="100" w:type="dxa"/>
              <w:left w:w="100" w:type="dxa"/>
              <w:bottom w:w="100" w:type="dxa"/>
              <w:right w:w="100" w:type="dxa"/>
            </w:tcMar>
          </w:tcPr>
          <w:p w14:paraId="7A75A88B"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0ECFC912" w14:textId="68F1A08D" w:rsidR="007847C5" w:rsidRPr="003A4FB4" w:rsidRDefault="003E0113">
            <w:pPr>
              <w:widowControl w:val="0"/>
              <w:spacing w:line="240" w:lineRule="auto"/>
              <w:rPr>
                <w:rFonts w:asciiTheme="majorHAnsi" w:hAnsiTheme="majorHAnsi" w:cstheme="majorHAnsi"/>
              </w:rPr>
            </w:pPr>
            <w:r>
              <w:rPr>
                <w:rFonts w:asciiTheme="majorHAnsi" w:hAnsiTheme="majorHAnsi" w:cstheme="majorHAnsi"/>
              </w:rPr>
              <w:t>9.30</w:t>
            </w:r>
            <w:r w:rsidR="00C45539" w:rsidRPr="003A4FB4">
              <w:rPr>
                <w:rFonts w:asciiTheme="majorHAnsi" w:hAnsiTheme="majorHAnsi" w:cstheme="majorHAnsi"/>
              </w:rPr>
              <w:t xml:space="preserve"> am</w:t>
            </w:r>
          </w:p>
        </w:tc>
        <w:tc>
          <w:tcPr>
            <w:tcW w:w="1701" w:type="dxa"/>
            <w:shd w:val="clear" w:color="auto" w:fill="auto"/>
            <w:tcMar>
              <w:top w:w="100" w:type="dxa"/>
              <w:left w:w="100" w:type="dxa"/>
              <w:bottom w:w="100" w:type="dxa"/>
              <w:right w:w="100" w:type="dxa"/>
            </w:tcMar>
          </w:tcPr>
          <w:p w14:paraId="546172A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F99A02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E5DB7D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4C63675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Members Present</w:t>
            </w:r>
          </w:p>
        </w:tc>
        <w:tc>
          <w:tcPr>
            <w:tcW w:w="1701" w:type="dxa"/>
            <w:shd w:val="clear" w:color="auto" w:fill="BFBFBF" w:themeFill="background1" w:themeFillShade="BF"/>
            <w:tcMar>
              <w:top w:w="100" w:type="dxa"/>
              <w:left w:w="100" w:type="dxa"/>
              <w:bottom w:w="100" w:type="dxa"/>
              <w:right w:w="100" w:type="dxa"/>
            </w:tcMar>
          </w:tcPr>
          <w:p w14:paraId="1C81189A"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42F96E1F" w14:textId="77777777" w:rsidTr="00D25D04">
        <w:trPr>
          <w:jc w:val="center"/>
        </w:trPr>
        <w:tc>
          <w:tcPr>
            <w:tcW w:w="510" w:type="dxa"/>
            <w:shd w:val="clear" w:color="auto" w:fill="auto"/>
            <w:tcMar>
              <w:top w:w="100" w:type="dxa"/>
              <w:left w:w="100" w:type="dxa"/>
              <w:bottom w:w="100" w:type="dxa"/>
              <w:right w:w="100" w:type="dxa"/>
            </w:tcMar>
          </w:tcPr>
          <w:p w14:paraId="63A24B6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3316E3" w14:textId="2C46320D" w:rsidR="007847C5" w:rsidRPr="003A4FB4" w:rsidRDefault="003E0113">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81+</w:t>
            </w:r>
          </w:p>
        </w:tc>
        <w:tc>
          <w:tcPr>
            <w:tcW w:w="1701" w:type="dxa"/>
            <w:shd w:val="clear" w:color="auto" w:fill="auto"/>
            <w:tcMar>
              <w:top w:w="100" w:type="dxa"/>
              <w:left w:w="100" w:type="dxa"/>
              <w:bottom w:w="100" w:type="dxa"/>
              <w:right w:w="100" w:type="dxa"/>
            </w:tcMar>
          </w:tcPr>
          <w:p w14:paraId="1702015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483D0CBD"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602721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56E03D4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Apologies</w:t>
            </w:r>
          </w:p>
        </w:tc>
        <w:tc>
          <w:tcPr>
            <w:tcW w:w="1701" w:type="dxa"/>
            <w:shd w:val="clear" w:color="auto" w:fill="BFBFBF" w:themeFill="background1" w:themeFillShade="BF"/>
            <w:tcMar>
              <w:top w:w="100" w:type="dxa"/>
              <w:left w:w="100" w:type="dxa"/>
              <w:bottom w:w="100" w:type="dxa"/>
              <w:right w:w="100" w:type="dxa"/>
            </w:tcMar>
          </w:tcPr>
          <w:p w14:paraId="739C24C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5E38EFD5" w14:textId="77777777" w:rsidTr="00504B7C">
        <w:trPr>
          <w:trHeight w:val="266"/>
          <w:jc w:val="center"/>
        </w:trPr>
        <w:tc>
          <w:tcPr>
            <w:tcW w:w="510" w:type="dxa"/>
            <w:shd w:val="clear" w:color="auto" w:fill="auto"/>
            <w:tcMar>
              <w:top w:w="100" w:type="dxa"/>
              <w:left w:w="100" w:type="dxa"/>
              <w:bottom w:w="100" w:type="dxa"/>
              <w:right w:w="100" w:type="dxa"/>
            </w:tcMar>
          </w:tcPr>
          <w:p w14:paraId="691E8C1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3F161F7" w14:textId="05C70E0A" w:rsidR="007847C5" w:rsidRPr="003A4FB4" w:rsidRDefault="003E0113">
            <w:pPr>
              <w:spacing w:after="96" w:line="240" w:lineRule="auto"/>
              <w:rPr>
                <w:rFonts w:asciiTheme="majorHAnsi" w:hAnsiTheme="majorHAnsi" w:cstheme="majorHAnsi"/>
              </w:rPr>
            </w:pPr>
            <w:r>
              <w:rPr>
                <w:rFonts w:asciiTheme="majorHAnsi" w:hAnsiTheme="majorHAnsi" w:cstheme="majorHAnsi"/>
              </w:rPr>
              <w:t>Robyn Treweek</w:t>
            </w:r>
          </w:p>
        </w:tc>
        <w:tc>
          <w:tcPr>
            <w:tcW w:w="1701" w:type="dxa"/>
            <w:shd w:val="clear" w:color="auto" w:fill="auto"/>
            <w:tcMar>
              <w:top w:w="100" w:type="dxa"/>
              <w:left w:w="100" w:type="dxa"/>
              <w:bottom w:w="100" w:type="dxa"/>
              <w:right w:w="100" w:type="dxa"/>
            </w:tcMar>
          </w:tcPr>
          <w:p w14:paraId="6E48142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D553A0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B452319" w14:textId="1433640F" w:rsidR="007847C5" w:rsidRPr="003A4FB4" w:rsidRDefault="00D25D04">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36604F53" w14:textId="76B2D51C" w:rsidR="007847C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Welcome to Visitors</w:t>
            </w:r>
          </w:p>
        </w:tc>
        <w:tc>
          <w:tcPr>
            <w:tcW w:w="1701" w:type="dxa"/>
            <w:shd w:val="clear" w:color="auto" w:fill="BFBFBF" w:themeFill="background1" w:themeFillShade="BF"/>
            <w:tcMar>
              <w:top w:w="100" w:type="dxa"/>
              <w:left w:w="100" w:type="dxa"/>
              <w:bottom w:w="100" w:type="dxa"/>
              <w:right w:w="100" w:type="dxa"/>
            </w:tcMar>
          </w:tcPr>
          <w:p w14:paraId="27CFE37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63E9C6C6" w14:textId="77777777" w:rsidTr="00D25D04">
        <w:trPr>
          <w:jc w:val="center"/>
        </w:trPr>
        <w:tc>
          <w:tcPr>
            <w:tcW w:w="510" w:type="dxa"/>
            <w:shd w:val="clear" w:color="auto" w:fill="auto"/>
            <w:tcMar>
              <w:top w:w="100" w:type="dxa"/>
              <w:left w:w="100" w:type="dxa"/>
              <w:bottom w:w="100" w:type="dxa"/>
              <w:right w:w="100" w:type="dxa"/>
            </w:tcMar>
          </w:tcPr>
          <w:p w14:paraId="79A0A99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3EDF0DC0" w14:textId="481A3EAE" w:rsidR="00B51837" w:rsidRPr="00121464" w:rsidRDefault="003E0113" w:rsidP="00E05418">
            <w:pPr>
              <w:spacing w:line="240" w:lineRule="auto"/>
              <w:rPr>
                <w:rFonts w:asciiTheme="majorHAnsi" w:hAnsiTheme="majorHAnsi" w:cstheme="majorHAnsi"/>
              </w:rPr>
            </w:pPr>
            <w:r>
              <w:rPr>
                <w:rFonts w:asciiTheme="majorHAnsi" w:hAnsiTheme="majorHAnsi" w:cstheme="majorHAnsi"/>
              </w:rPr>
              <w:t>Nico Leonard</w:t>
            </w:r>
          </w:p>
        </w:tc>
        <w:tc>
          <w:tcPr>
            <w:tcW w:w="1701" w:type="dxa"/>
            <w:shd w:val="clear" w:color="auto" w:fill="auto"/>
            <w:tcMar>
              <w:top w:w="100" w:type="dxa"/>
              <w:left w:w="100" w:type="dxa"/>
              <w:bottom w:w="100" w:type="dxa"/>
              <w:right w:w="100" w:type="dxa"/>
            </w:tcMar>
          </w:tcPr>
          <w:p w14:paraId="0E1F5AC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C452FC" w:rsidRPr="003A4FB4" w14:paraId="6B2C4AAF"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47B0607" w14:textId="77100591" w:rsidR="00C452FC" w:rsidRPr="003A4FB4" w:rsidRDefault="00994D4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EA3217F" w14:textId="70554DBC" w:rsidR="00C452FC" w:rsidRPr="003A4FB4" w:rsidRDefault="00E05418">
            <w:pPr>
              <w:spacing w:line="240" w:lineRule="auto"/>
              <w:ind w:left="385" w:hanging="284"/>
              <w:rPr>
                <w:rFonts w:asciiTheme="majorHAnsi" w:hAnsiTheme="majorHAnsi" w:cstheme="majorHAnsi"/>
                <w:b/>
              </w:rPr>
            </w:pPr>
            <w:r>
              <w:rPr>
                <w:rFonts w:asciiTheme="majorHAnsi" w:hAnsiTheme="majorHAnsi" w:cstheme="majorHAnsi"/>
                <w:b/>
              </w:rPr>
              <w:t>President’s Message</w:t>
            </w:r>
          </w:p>
        </w:tc>
        <w:tc>
          <w:tcPr>
            <w:tcW w:w="1701" w:type="dxa"/>
            <w:shd w:val="clear" w:color="auto" w:fill="BFBFBF" w:themeFill="background1" w:themeFillShade="BF"/>
            <w:tcMar>
              <w:top w:w="100" w:type="dxa"/>
              <w:left w:w="100" w:type="dxa"/>
              <w:bottom w:w="100" w:type="dxa"/>
              <w:right w:w="100" w:type="dxa"/>
            </w:tcMar>
          </w:tcPr>
          <w:p w14:paraId="1348CEA5" w14:textId="2767EF85" w:rsidR="00C452FC" w:rsidRPr="003A4FB4" w:rsidRDefault="00C452FC">
            <w:pPr>
              <w:widowControl w:val="0"/>
              <w:spacing w:line="240" w:lineRule="auto"/>
              <w:rPr>
                <w:rFonts w:asciiTheme="majorHAnsi" w:hAnsiTheme="majorHAnsi" w:cstheme="majorHAnsi"/>
                <w:b/>
              </w:rPr>
            </w:pPr>
          </w:p>
        </w:tc>
      </w:tr>
      <w:tr w:rsidR="00C452FC" w:rsidRPr="003A4FB4" w14:paraId="3A1D002A" w14:textId="77777777" w:rsidTr="00D25D04">
        <w:trPr>
          <w:jc w:val="center"/>
        </w:trPr>
        <w:tc>
          <w:tcPr>
            <w:tcW w:w="510" w:type="dxa"/>
            <w:shd w:val="clear" w:color="auto" w:fill="auto"/>
            <w:tcMar>
              <w:top w:w="100" w:type="dxa"/>
              <w:left w:w="100" w:type="dxa"/>
              <w:bottom w:w="100" w:type="dxa"/>
              <w:right w:w="100" w:type="dxa"/>
            </w:tcMar>
          </w:tcPr>
          <w:p w14:paraId="3E589A5A" w14:textId="77777777" w:rsidR="00C452FC" w:rsidRPr="003A4FB4" w:rsidRDefault="00C452FC">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743B70EB" w14:textId="0311DC66" w:rsidR="00E05418" w:rsidRDefault="00E05418" w:rsidP="00E05418">
            <w:pPr>
              <w:spacing w:line="240" w:lineRule="auto"/>
              <w:rPr>
                <w:rFonts w:asciiTheme="majorHAnsi" w:hAnsiTheme="majorHAnsi" w:cstheme="majorHAnsi"/>
                <w:color w:val="202124"/>
                <w:shd w:val="clear" w:color="auto" w:fill="FFFFFF"/>
              </w:rPr>
            </w:pPr>
            <w:r w:rsidRPr="00121464">
              <w:rPr>
                <w:rFonts w:asciiTheme="majorHAnsi" w:hAnsiTheme="majorHAnsi" w:cstheme="majorHAnsi"/>
                <w:color w:val="202124"/>
                <w:shd w:val="clear" w:color="auto" w:fill="FFFFFF"/>
              </w:rPr>
              <w:t>Acknowledgement of Country; I would like to acknowledge that this meeting is being held on the traditional lands of the Dhurga Language</w:t>
            </w:r>
            <w:r w:rsidRPr="00121464">
              <w:rPr>
                <w:rFonts w:asciiTheme="majorHAnsi" w:hAnsiTheme="majorHAnsi" w:cstheme="majorHAnsi"/>
              </w:rPr>
              <w:t xml:space="preserve"> Group known as Yuin</w:t>
            </w:r>
            <w:r w:rsidRPr="00121464">
              <w:rPr>
                <w:rFonts w:asciiTheme="majorHAnsi" w:hAnsiTheme="majorHAnsi" w:cstheme="majorHAnsi"/>
                <w:color w:val="202124"/>
                <w:shd w:val="clear" w:color="auto" w:fill="FFFFFF"/>
              </w:rPr>
              <w:t xml:space="preserve"> and pay my respect to Elders both past, present and emerging.</w:t>
            </w:r>
          </w:p>
          <w:p w14:paraId="0215C92F" w14:textId="77777777" w:rsidR="00175EBB" w:rsidRDefault="00175EBB" w:rsidP="00E05418">
            <w:pPr>
              <w:spacing w:line="240" w:lineRule="auto"/>
              <w:rPr>
                <w:rFonts w:asciiTheme="majorHAnsi" w:hAnsiTheme="majorHAnsi" w:cstheme="majorHAnsi"/>
                <w:color w:val="202124"/>
                <w:shd w:val="clear" w:color="auto" w:fill="FFFFFF"/>
              </w:rPr>
            </w:pPr>
          </w:p>
          <w:p w14:paraId="18D3B099" w14:textId="6FDF9B54" w:rsidR="00175EBB" w:rsidRDefault="004445A5"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Welcome to May 2023. As you read in the newsletter, we now have over 150 members.  That probably makes us the biggest club in town.</w:t>
            </w:r>
            <w:r w:rsidR="00675F57">
              <w:rPr>
                <w:rFonts w:asciiTheme="majorHAnsi" w:hAnsiTheme="majorHAnsi" w:cstheme="majorHAnsi"/>
                <w:color w:val="202124"/>
                <w:shd w:val="clear" w:color="auto" w:fill="FFFFFF"/>
              </w:rPr>
              <w:t xml:space="preserve"> The newsletter is fantastic, thank you Catherine.</w:t>
            </w:r>
          </w:p>
          <w:p w14:paraId="2A6FFBBC" w14:textId="01300C8D" w:rsidR="004445A5" w:rsidRDefault="004445A5"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This week is National Reconciliation Week, a time for all Australians to learn about our shared histories, cultures and achievements, and to explore how each of us can contribute to achieving reconciliation in Australia. Gillian will give us some history of the week later.</w:t>
            </w:r>
          </w:p>
          <w:p w14:paraId="3C887CB9" w14:textId="4F0D7728" w:rsidR="004445A5" w:rsidRDefault="004445A5"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 xml:space="preserve">Next month is our birthday month. The garden club </w:t>
            </w:r>
            <w:r w:rsidR="00675F57">
              <w:rPr>
                <w:rFonts w:asciiTheme="majorHAnsi" w:hAnsiTheme="majorHAnsi" w:cstheme="majorHAnsi"/>
                <w:color w:val="202124"/>
                <w:shd w:val="clear" w:color="auto" w:fill="FFFFFF"/>
              </w:rPr>
              <w:t>was started in 1975. Not a big 0</w:t>
            </w:r>
            <w:r>
              <w:rPr>
                <w:rFonts w:asciiTheme="majorHAnsi" w:hAnsiTheme="majorHAnsi" w:cstheme="majorHAnsi"/>
                <w:color w:val="202124"/>
                <w:shd w:val="clear" w:color="auto" w:fill="FFFFFF"/>
              </w:rPr>
              <w:t xml:space="preserve"> birthday but close. To celebrate we not only have a guest speaker and lots of presentations, but we want you to all be part of the celebration. If you have a talent, please bring it to the next meeting by having a small stall to sell and show off what you do. I know Olive who is featured in the newsletter this month is an exceptional card maker. We want the meeting to be like a small bazaar. Please come to see me if you are interested. There will be cake!!!</w:t>
            </w:r>
          </w:p>
          <w:p w14:paraId="4C410502" w14:textId="77777777" w:rsidR="004445A5" w:rsidRDefault="004445A5" w:rsidP="00E05418">
            <w:pPr>
              <w:spacing w:line="240" w:lineRule="auto"/>
              <w:rPr>
                <w:rFonts w:asciiTheme="majorHAnsi" w:hAnsiTheme="majorHAnsi" w:cstheme="majorHAnsi"/>
                <w:color w:val="202124"/>
                <w:shd w:val="clear" w:color="auto" w:fill="FFFFFF"/>
              </w:rPr>
            </w:pPr>
          </w:p>
          <w:p w14:paraId="756A09C5" w14:textId="35DBBF10" w:rsidR="004445A5" w:rsidRPr="00121464" w:rsidRDefault="004445A5"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Olive Stockley read her story from the newsletter.</w:t>
            </w:r>
          </w:p>
          <w:p w14:paraId="6826545F" w14:textId="7D2667AD" w:rsidR="00E90F77" w:rsidRPr="006E3BCE" w:rsidRDefault="00E90F77" w:rsidP="00E90F77">
            <w:pPr>
              <w:spacing w:line="240" w:lineRule="auto"/>
              <w:ind w:left="95" w:firstLine="6"/>
              <w:rPr>
                <w:rFonts w:asciiTheme="majorHAnsi" w:hAnsiTheme="majorHAnsi" w:cstheme="majorHAnsi"/>
              </w:rPr>
            </w:pPr>
          </w:p>
        </w:tc>
        <w:tc>
          <w:tcPr>
            <w:tcW w:w="1701" w:type="dxa"/>
            <w:shd w:val="clear" w:color="auto" w:fill="auto"/>
            <w:tcMar>
              <w:top w:w="100" w:type="dxa"/>
              <w:left w:w="100" w:type="dxa"/>
              <w:bottom w:w="100" w:type="dxa"/>
              <w:right w:w="100" w:type="dxa"/>
            </w:tcMar>
          </w:tcPr>
          <w:p w14:paraId="217FAD03" w14:textId="77777777" w:rsidR="00C452FC" w:rsidRPr="003A4FB4" w:rsidRDefault="00C452FC">
            <w:pPr>
              <w:widowControl w:val="0"/>
              <w:spacing w:line="240" w:lineRule="auto"/>
              <w:rPr>
                <w:rFonts w:asciiTheme="majorHAnsi" w:hAnsiTheme="majorHAnsi" w:cstheme="majorHAnsi"/>
                <w:b/>
              </w:rPr>
            </w:pPr>
          </w:p>
        </w:tc>
      </w:tr>
      <w:tr w:rsidR="007847C5" w:rsidRPr="003A4FB4" w14:paraId="36A7711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A7B9544" w14:textId="5B2593E1"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121A046F" w14:textId="1269435F" w:rsidR="007847C5" w:rsidRPr="003A4FB4" w:rsidRDefault="00E05418">
            <w:pPr>
              <w:spacing w:line="240" w:lineRule="auto"/>
              <w:ind w:left="385" w:hanging="284"/>
              <w:rPr>
                <w:rFonts w:asciiTheme="majorHAnsi" w:hAnsiTheme="majorHAnsi" w:cstheme="majorHAnsi"/>
                <w:b/>
              </w:rPr>
            </w:pPr>
            <w:r>
              <w:rPr>
                <w:rFonts w:asciiTheme="majorHAnsi" w:hAnsiTheme="majorHAnsi" w:cstheme="majorHAnsi"/>
                <w:b/>
              </w:rPr>
              <w:t>Presentation of Badges to New Members</w:t>
            </w:r>
          </w:p>
        </w:tc>
        <w:tc>
          <w:tcPr>
            <w:tcW w:w="1701" w:type="dxa"/>
            <w:shd w:val="clear" w:color="auto" w:fill="BFBFBF" w:themeFill="background1" w:themeFillShade="BF"/>
            <w:tcMar>
              <w:top w:w="100" w:type="dxa"/>
              <w:left w:w="100" w:type="dxa"/>
              <w:bottom w:w="100" w:type="dxa"/>
              <w:right w:w="100" w:type="dxa"/>
            </w:tcMar>
          </w:tcPr>
          <w:p w14:paraId="0B28C8AE"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1EA96832" w14:textId="77777777" w:rsidTr="00D25D04">
        <w:trPr>
          <w:jc w:val="center"/>
        </w:trPr>
        <w:tc>
          <w:tcPr>
            <w:tcW w:w="510" w:type="dxa"/>
            <w:shd w:val="clear" w:color="auto" w:fill="auto"/>
            <w:tcMar>
              <w:top w:w="100" w:type="dxa"/>
              <w:left w:w="100" w:type="dxa"/>
              <w:bottom w:w="100" w:type="dxa"/>
              <w:right w:w="100" w:type="dxa"/>
            </w:tcMar>
          </w:tcPr>
          <w:p w14:paraId="50AA237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2A1FA190" w14:textId="347FEAA2" w:rsidR="007847C5" w:rsidRPr="003A4FB4" w:rsidRDefault="003E0113" w:rsidP="003E0113">
            <w:pPr>
              <w:widowControl w:val="0"/>
              <w:spacing w:line="240" w:lineRule="auto"/>
              <w:rPr>
                <w:rFonts w:asciiTheme="majorHAnsi" w:hAnsiTheme="majorHAnsi" w:cstheme="majorHAnsi"/>
              </w:rPr>
            </w:pPr>
            <w:r>
              <w:rPr>
                <w:rFonts w:asciiTheme="majorHAnsi" w:hAnsiTheme="majorHAnsi" w:cstheme="majorHAnsi"/>
              </w:rPr>
              <w:t>Ron Worthy, Denise Hanninen (Denise will pass on Elda Zamin’s badge)</w:t>
            </w:r>
          </w:p>
        </w:tc>
        <w:tc>
          <w:tcPr>
            <w:tcW w:w="1701" w:type="dxa"/>
            <w:shd w:val="clear" w:color="auto" w:fill="auto"/>
            <w:tcMar>
              <w:top w:w="100" w:type="dxa"/>
              <w:left w:w="100" w:type="dxa"/>
              <w:bottom w:w="100" w:type="dxa"/>
              <w:right w:w="100" w:type="dxa"/>
            </w:tcMar>
          </w:tcPr>
          <w:p w14:paraId="1A85EB8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889AA4"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40F0AF2"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023DC61" w14:textId="116692AC" w:rsidR="007847C5" w:rsidRPr="003A4FB4" w:rsidRDefault="00E05418">
            <w:pPr>
              <w:spacing w:line="240" w:lineRule="auto"/>
              <w:ind w:left="385" w:hanging="284"/>
              <w:rPr>
                <w:rFonts w:asciiTheme="majorHAnsi" w:hAnsiTheme="majorHAnsi" w:cstheme="majorHAnsi"/>
                <w:b/>
              </w:rPr>
            </w:pPr>
            <w:r>
              <w:rPr>
                <w:rFonts w:asciiTheme="majorHAnsi" w:hAnsiTheme="majorHAnsi" w:cstheme="majorHAnsi"/>
                <w:b/>
              </w:rPr>
              <w:t>Guest Speaker</w:t>
            </w:r>
          </w:p>
        </w:tc>
        <w:tc>
          <w:tcPr>
            <w:tcW w:w="1701" w:type="dxa"/>
            <w:shd w:val="clear" w:color="auto" w:fill="BFBFBF" w:themeFill="background1" w:themeFillShade="BF"/>
            <w:tcMar>
              <w:top w:w="100" w:type="dxa"/>
              <w:left w:w="100" w:type="dxa"/>
              <w:bottom w:w="100" w:type="dxa"/>
              <w:right w:w="100" w:type="dxa"/>
            </w:tcMar>
          </w:tcPr>
          <w:p w14:paraId="6ACA2F61" w14:textId="33ACF267" w:rsidR="007847C5" w:rsidRPr="003A4FB4" w:rsidRDefault="007847C5">
            <w:pPr>
              <w:widowControl w:val="0"/>
              <w:spacing w:line="240" w:lineRule="auto"/>
              <w:rPr>
                <w:rFonts w:asciiTheme="majorHAnsi" w:hAnsiTheme="majorHAnsi" w:cstheme="majorHAnsi"/>
                <w:b/>
              </w:rPr>
            </w:pPr>
          </w:p>
        </w:tc>
      </w:tr>
      <w:tr w:rsidR="007847C5" w:rsidRPr="003A4FB4" w14:paraId="30B53BF5" w14:textId="77777777" w:rsidTr="00D25D04">
        <w:trPr>
          <w:jc w:val="center"/>
        </w:trPr>
        <w:tc>
          <w:tcPr>
            <w:tcW w:w="510" w:type="dxa"/>
            <w:shd w:val="clear" w:color="auto" w:fill="FFFFFF"/>
            <w:tcMar>
              <w:top w:w="100" w:type="dxa"/>
              <w:left w:w="100" w:type="dxa"/>
              <w:bottom w:w="100" w:type="dxa"/>
              <w:right w:w="100" w:type="dxa"/>
            </w:tcMar>
          </w:tcPr>
          <w:p w14:paraId="38A16FE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2A9AAE51" w14:textId="2E25184A" w:rsidR="00C216C0" w:rsidRDefault="004445A5" w:rsidP="00E90F77">
            <w:pPr>
              <w:spacing w:line="240" w:lineRule="auto"/>
              <w:rPr>
                <w:rFonts w:asciiTheme="majorHAnsi" w:hAnsiTheme="majorHAnsi" w:cstheme="majorHAnsi"/>
              </w:rPr>
            </w:pPr>
            <w:r>
              <w:rPr>
                <w:rFonts w:asciiTheme="majorHAnsi" w:hAnsiTheme="majorHAnsi" w:cstheme="majorHAnsi"/>
              </w:rPr>
              <w:t xml:space="preserve">Ros and John Miskelly </w:t>
            </w:r>
            <w:r w:rsidR="00675F57">
              <w:rPr>
                <w:rFonts w:asciiTheme="majorHAnsi" w:hAnsiTheme="majorHAnsi" w:cstheme="majorHAnsi"/>
              </w:rPr>
              <w:t xml:space="preserve">from Zephyr </w:t>
            </w:r>
            <w:r w:rsidR="0075251F">
              <w:rPr>
                <w:rFonts w:asciiTheme="majorHAnsi" w:hAnsiTheme="majorHAnsi" w:cstheme="majorHAnsi"/>
              </w:rPr>
              <w:t xml:space="preserve">Lavender Farm </w:t>
            </w:r>
            <w:r>
              <w:rPr>
                <w:rFonts w:asciiTheme="majorHAnsi" w:hAnsiTheme="majorHAnsi" w:cstheme="majorHAnsi"/>
              </w:rPr>
              <w:t xml:space="preserve">spoke about the history of lavender and what lavender can do for you. </w:t>
            </w:r>
          </w:p>
          <w:p w14:paraId="189FD0C9" w14:textId="6DFF8AA1" w:rsidR="004445A5" w:rsidRDefault="004445A5" w:rsidP="008231C9">
            <w:pPr>
              <w:spacing w:line="240" w:lineRule="auto"/>
              <w:rPr>
                <w:rFonts w:asciiTheme="majorHAnsi" w:hAnsiTheme="majorHAnsi" w:cstheme="majorHAnsi"/>
              </w:rPr>
            </w:pPr>
            <w:r>
              <w:rPr>
                <w:rFonts w:asciiTheme="majorHAnsi" w:hAnsiTheme="majorHAnsi" w:cstheme="majorHAnsi"/>
              </w:rPr>
              <w:lastRenderedPageBreak/>
              <w:t>L</w:t>
            </w:r>
            <w:r w:rsidR="008231C9">
              <w:rPr>
                <w:rFonts w:asciiTheme="majorHAnsi" w:hAnsiTheme="majorHAnsi" w:cstheme="majorHAnsi"/>
              </w:rPr>
              <w:t>avende</w:t>
            </w:r>
            <w:r>
              <w:rPr>
                <w:rFonts w:asciiTheme="majorHAnsi" w:hAnsiTheme="majorHAnsi" w:cstheme="majorHAnsi"/>
              </w:rPr>
              <w:t xml:space="preserve">r was used in </w:t>
            </w:r>
            <w:r w:rsidR="008231C9">
              <w:rPr>
                <w:rFonts w:asciiTheme="majorHAnsi" w:hAnsiTheme="majorHAnsi" w:cstheme="majorHAnsi"/>
              </w:rPr>
              <w:t>mummification in Egypt 2,500 years ago. Apart from the pleasant perfume, it has been used to ward off the plague, as a disinfectant, to help sleep, breathing, libido, and as an insect repellent.</w:t>
            </w:r>
          </w:p>
          <w:p w14:paraId="7F763187" w14:textId="320DB297" w:rsidR="008231C9" w:rsidRDefault="008231C9" w:rsidP="008231C9">
            <w:pPr>
              <w:spacing w:line="240" w:lineRule="auto"/>
              <w:rPr>
                <w:rFonts w:asciiTheme="majorHAnsi" w:hAnsiTheme="majorHAnsi" w:cstheme="majorHAnsi"/>
              </w:rPr>
            </w:pPr>
            <w:r>
              <w:rPr>
                <w:rFonts w:asciiTheme="majorHAnsi" w:hAnsiTheme="majorHAnsi" w:cstheme="majorHAnsi"/>
              </w:rPr>
              <w:t>The lavender on their farm is hand harvested and takes 2 weeks to dry. Culinary lavender goes into a still, the steam is returned to a liquid, taking 7-12 months to mature, then used as a water and oil.</w:t>
            </w:r>
            <w:r w:rsidR="0075251F">
              <w:rPr>
                <w:rFonts w:asciiTheme="majorHAnsi" w:hAnsiTheme="majorHAnsi" w:cstheme="majorHAnsi"/>
              </w:rPr>
              <w:t xml:space="preserve"> English lavender is superior to French.</w:t>
            </w:r>
          </w:p>
          <w:p w14:paraId="46197587" w14:textId="2C7D941D" w:rsidR="008231C9" w:rsidRDefault="0075251F" w:rsidP="008231C9">
            <w:pPr>
              <w:spacing w:line="240" w:lineRule="auto"/>
              <w:rPr>
                <w:rFonts w:asciiTheme="majorHAnsi" w:hAnsiTheme="majorHAnsi" w:cstheme="majorHAnsi"/>
              </w:rPr>
            </w:pPr>
            <w:r>
              <w:rPr>
                <w:rFonts w:asciiTheme="majorHAnsi" w:hAnsiTheme="majorHAnsi" w:cstheme="majorHAnsi"/>
              </w:rPr>
              <w:t>Ros and John were teachers and bought their parent</w:t>
            </w:r>
            <w:r w:rsidR="00675F57">
              <w:rPr>
                <w:rFonts w:asciiTheme="majorHAnsi" w:hAnsiTheme="majorHAnsi" w:cstheme="majorHAnsi"/>
              </w:rPr>
              <w:t>’</w:t>
            </w:r>
            <w:r>
              <w:rPr>
                <w:rFonts w:asciiTheme="majorHAnsi" w:hAnsiTheme="majorHAnsi" w:cstheme="majorHAnsi"/>
              </w:rPr>
              <w:t>s farm in Milton 20 years ago.  They moved to Comerong Island 11 years ago knowing it was not an</w:t>
            </w:r>
            <w:r w:rsidR="00675F57">
              <w:rPr>
                <w:rFonts w:asciiTheme="majorHAnsi" w:hAnsiTheme="majorHAnsi" w:cstheme="majorHAnsi"/>
              </w:rPr>
              <w:t xml:space="preserve"> ideal place to grow lavender. </w:t>
            </w:r>
            <w:r>
              <w:rPr>
                <w:rFonts w:asciiTheme="majorHAnsi" w:hAnsiTheme="majorHAnsi" w:cstheme="majorHAnsi"/>
              </w:rPr>
              <w:t>They hand watered during the drought, had a major fire due to an electric fault, and 3 floods in 4 years, the sa</w:t>
            </w:r>
            <w:r w:rsidR="00675F57">
              <w:rPr>
                <w:rFonts w:asciiTheme="majorHAnsi" w:hAnsiTheme="majorHAnsi" w:cstheme="majorHAnsi"/>
              </w:rPr>
              <w:t xml:space="preserve">lt water killing the lavender. </w:t>
            </w:r>
            <w:r>
              <w:rPr>
                <w:rFonts w:asciiTheme="majorHAnsi" w:hAnsiTheme="majorHAnsi" w:cstheme="majorHAnsi"/>
              </w:rPr>
              <w:t>They now source the lavender from their farm in Vict</w:t>
            </w:r>
            <w:r w:rsidR="00440716">
              <w:rPr>
                <w:rFonts w:asciiTheme="majorHAnsi" w:hAnsiTheme="majorHAnsi" w:cstheme="majorHAnsi"/>
              </w:rPr>
              <w:t>oria.  Their website is:  zephyrfarm.com.au</w:t>
            </w:r>
          </w:p>
          <w:p w14:paraId="6357DD89" w14:textId="161E0483" w:rsidR="008231C9" w:rsidRPr="00E90F77" w:rsidRDefault="008231C9" w:rsidP="008231C9">
            <w:pPr>
              <w:spacing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3CDACB4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9486A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3CA05B0" w14:textId="0B1E29C1"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BFBFBF" w:themeFill="background1" w:themeFillShade="BF"/>
            <w:tcMar>
              <w:top w:w="100" w:type="dxa"/>
              <w:left w:w="100" w:type="dxa"/>
              <w:bottom w:w="100" w:type="dxa"/>
              <w:right w:w="100" w:type="dxa"/>
            </w:tcMar>
          </w:tcPr>
          <w:p w14:paraId="6849090D" w14:textId="27C7942F" w:rsidR="007847C5" w:rsidRPr="003A4FB4" w:rsidRDefault="00C216C0">
            <w:pPr>
              <w:spacing w:line="240" w:lineRule="auto"/>
              <w:ind w:left="385" w:hanging="284"/>
              <w:rPr>
                <w:rFonts w:asciiTheme="majorHAnsi" w:hAnsiTheme="majorHAnsi" w:cstheme="majorHAnsi"/>
                <w:b/>
              </w:rPr>
            </w:pPr>
            <w:r>
              <w:rPr>
                <w:rFonts w:asciiTheme="majorHAnsi" w:hAnsiTheme="majorHAnsi" w:cstheme="majorHAnsi"/>
                <w:b/>
              </w:rPr>
              <w:t>MORNING TEA</w:t>
            </w:r>
          </w:p>
        </w:tc>
        <w:tc>
          <w:tcPr>
            <w:tcW w:w="1701" w:type="dxa"/>
            <w:shd w:val="clear" w:color="auto" w:fill="BFBFBF" w:themeFill="background1" w:themeFillShade="BF"/>
            <w:tcMar>
              <w:top w:w="100" w:type="dxa"/>
              <w:left w:w="100" w:type="dxa"/>
              <w:bottom w:w="100" w:type="dxa"/>
              <w:right w:w="100" w:type="dxa"/>
            </w:tcMar>
          </w:tcPr>
          <w:p w14:paraId="54ED28F0" w14:textId="32244997" w:rsidR="007847C5" w:rsidRPr="003A4FB4" w:rsidRDefault="007847C5">
            <w:pPr>
              <w:widowControl w:val="0"/>
              <w:spacing w:line="240" w:lineRule="auto"/>
              <w:rPr>
                <w:rFonts w:asciiTheme="majorHAnsi" w:hAnsiTheme="majorHAnsi" w:cstheme="majorHAnsi"/>
                <w:b/>
              </w:rPr>
            </w:pPr>
          </w:p>
        </w:tc>
      </w:tr>
      <w:tr w:rsidR="007847C5" w:rsidRPr="003A4FB4" w14:paraId="0ED61055" w14:textId="77777777" w:rsidTr="00504B7C">
        <w:trPr>
          <w:trHeight w:val="266"/>
          <w:jc w:val="center"/>
        </w:trPr>
        <w:tc>
          <w:tcPr>
            <w:tcW w:w="510" w:type="dxa"/>
            <w:shd w:val="clear" w:color="auto" w:fill="FFFFFF"/>
            <w:tcMar>
              <w:top w:w="100" w:type="dxa"/>
              <w:left w:w="100" w:type="dxa"/>
              <w:bottom w:w="100" w:type="dxa"/>
              <w:right w:w="100" w:type="dxa"/>
            </w:tcMar>
          </w:tcPr>
          <w:p w14:paraId="5A2FB4D2" w14:textId="77777777" w:rsidR="007847C5" w:rsidRPr="003A4FB4" w:rsidRDefault="007847C5" w:rsidP="00504B7C">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1B90E686" w14:textId="793C8F11" w:rsidR="000E17A6" w:rsidRPr="003A4FB4" w:rsidRDefault="000E17A6" w:rsidP="00504B7C">
            <w:pPr>
              <w:spacing w:after="200"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20E86777" w14:textId="77777777" w:rsidR="007847C5" w:rsidRPr="003A4FB4" w:rsidRDefault="007847C5" w:rsidP="00504B7C">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0BC10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3F1B5C2" w14:textId="307020A7" w:rsidR="007847C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8</w:t>
            </w:r>
          </w:p>
        </w:tc>
        <w:tc>
          <w:tcPr>
            <w:tcW w:w="7702" w:type="dxa"/>
            <w:shd w:val="clear" w:color="auto" w:fill="BFBFBF" w:themeFill="background1" w:themeFillShade="BF"/>
            <w:tcMar>
              <w:top w:w="100" w:type="dxa"/>
              <w:left w:w="100" w:type="dxa"/>
              <w:bottom w:w="100" w:type="dxa"/>
              <w:right w:w="100" w:type="dxa"/>
            </w:tcMar>
          </w:tcPr>
          <w:p w14:paraId="3AD69783" w14:textId="4437B24B" w:rsidR="007847C5" w:rsidRPr="003A4FB4" w:rsidRDefault="00244627">
            <w:pPr>
              <w:spacing w:line="240" w:lineRule="auto"/>
              <w:rPr>
                <w:rFonts w:asciiTheme="majorHAnsi" w:hAnsiTheme="majorHAnsi" w:cstheme="majorHAnsi"/>
                <w:b/>
              </w:rPr>
            </w:pPr>
            <w:r>
              <w:rPr>
                <w:rFonts w:asciiTheme="majorHAnsi" w:hAnsiTheme="majorHAnsi" w:cstheme="majorHAnsi"/>
                <w:b/>
              </w:rPr>
              <w:t>Health and Welfare</w:t>
            </w:r>
          </w:p>
        </w:tc>
        <w:tc>
          <w:tcPr>
            <w:tcW w:w="1701" w:type="dxa"/>
            <w:shd w:val="clear" w:color="auto" w:fill="BFBFBF" w:themeFill="background1" w:themeFillShade="BF"/>
            <w:tcMar>
              <w:top w:w="100" w:type="dxa"/>
              <w:left w:w="100" w:type="dxa"/>
              <w:bottom w:w="100" w:type="dxa"/>
              <w:right w:w="100" w:type="dxa"/>
            </w:tcMar>
          </w:tcPr>
          <w:p w14:paraId="557F53BB" w14:textId="09FA102C" w:rsidR="007847C5" w:rsidRPr="003A4FB4" w:rsidRDefault="00C216C0">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Chris Turner</w:t>
            </w:r>
          </w:p>
        </w:tc>
      </w:tr>
      <w:tr w:rsidR="005D29F5" w:rsidRPr="003A4FB4" w14:paraId="7F7488DD" w14:textId="77777777" w:rsidTr="00D25D04">
        <w:trPr>
          <w:trHeight w:val="1601"/>
          <w:jc w:val="center"/>
        </w:trPr>
        <w:tc>
          <w:tcPr>
            <w:tcW w:w="510" w:type="dxa"/>
            <w:tcMar>
              <w:top w:w="100" w:type="dxa"/>
              <w:left w:w="100" w:type="dxa"/>
              <w:bottom w:w="100" w:type="dxa"/>
              <w:right w:w="100" w:type="dxa"/>
            </w:tcMar>
          </w:tcPr>
          <w:p w14:paraId="1636B2AB"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16E3DE5B" w14:textId="77777777" w:rsidR="000E2E65" w:rsidRDefault="0075251F">
            <w:pPr>
              <w:spacing w:line="240" w:lineRule="auto"/>
              <w:rPr>
                <w:rFonts w:asciiTheme="majorHAnsi" w:hAnsiTheme="majorHAnsi" w:cstheme="majorHAnsi"/>
              </w:rPr>
            </w:pPr>
            <w:r>
              <w:rPr>
                <w:rFonts w:asciiTheme="majorHAnsi" w:hAnsiTheme="majorHAnsi" w:cstheme="majorHAnsi"/>
              </w:rPr>
              <w:t>There have been a number of messages</w:t>
            </w:r>
            <w:r w:rsidR="003B3B1A">
              <w:rPr>
                <w:rFonts w:asciiTheme="majorHAnsi" w:hAnsiTheme="majorHAnsi" w:cstheme="majorHAnsi"/>
              </w:rPr>
              <w:t xml:space="preserve"> passed on</w:t>
            </w:r>
            <w:r>
              <w:rPr>
                <w:rFonts w:asciiTheme="majorHAnsi" w:hAnsiTheme="majorHAnsi" w:cstheme="majorHAnsi"/>
              </w:rPr>
              <w:t xml:space="preserve"> at the meeting today</w:t>
            </w:r>
            <w:r w:rsidR="003B3B1A">
              <w:rPr>
                <w:rFonts w:asciiTheme="majorHAnsi" w:hAnsiTheme="majorHAnsi" w:cstheme="majorHAnsi"/>
              </w:rPr>
              <w:t xml:space="preserve"> of people unwell or injured. Diane Broadley, Rose Blaha, Judy Hay, Pat Gilmour, Rhonda Spry, Elda Zamin, and Sallie Webster. Cheryl Fibbin’s mother has passed away.</w:t>
            </w:r>
          </w:p>
          <w:p w14:paraId="4451BCAA" w14:textId="77777777" w:rsidR="003B3B1A" w:rsidRDefault="003B3B1A">
            <w:pPr>
              <w:spacing w:line="240" w:lineRule="auto"/>
              <w:rPr>
                <w:rFonts w:asciiTheme="majorHAnsi" w:hAnsiTheme="majorHAnsi" w:cstheme="majorHAnsi"/>
              </w:rPr>
            </w:pPr>
            <w:r>
              <w:rPr>
                <w:rFonts w:asciiTheme="majorHAnsi" w:hAnsiTheme="majorHAnsi" w:cstheme="majorHAnsi"/>
              </w:rPr>
              <w:t>Awareness days/months include Migraine, Bowel Cancer red apple day, Allergy, Heart rhythm, Motor neurone disease.</w:t>
            </w:r>
          </w:p>
          <w:p w14:paraId="185FA713" w14:textId="73F2BFC0" w:rsidR="003B3B1A" w:rsidRDefault="003B3B1A">
            <w:pPr>
              <w:spacing w:line="240" w:lineRule="auto"/>
              <w:rPr>
                <w:rFonts w:asciiTheme="majorHAnsi" w:hAnsiTheme="majorHAnsi" w:cstheme="majorHAnsi"/>
              </w:rPr>
            </w:pPr>
            <w:r>
              <w:rPr>
                <w:rFonts w:asciiTheme="majorHAnsi" w:hAnsiTheme="majorHAnsi" w:cstheme="majorHAnsi"/>
              </w:rPr>
              <w:t>With the start of winter, it is now time to check your smoke detector, dust portable hea</w:t>
            </w:r>
            <w:r w:rsidR="00675F57">
              <w:rPr>
                <w:rFonts w:asciiTheme="majorHAnsi" w:hAnsiTheme="majorHAnsi" w:cstheme="majorHAnsi"/>
              </w:rPr>
              <w:t>ters and check electric blanket</w:t>
            </w:r>
            <w:r>
              <w:rPr>
                <w:rFonts w:asciiTheme="majorHAnsi" w:hAnsiTheme="majorHAnsi" w:cstheme="majorHAnsi"/>
              </w:rPr>
              <w:t xml:space="preserve"> cords.</w:t>
            </w:r>
          </w:p>
          <w:p w14:paraId="4B7105EA" w14:textId="6A31ED0B" w:rsidR="003B3B1A" w:rsidRPr="003A4FB4" w:rsidRDefault="003B3B1A">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49FCB9E6"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r>
      <w:tr w:rsidR="005D29F5" w:rsidRPr="003A4FB4" w14:paraId="18E3EC10" w14:textId="77777777" w:rsidTr="00504B7C">
        <w:trPr>
          <w:trHeight w:val="266"/>
          <w:jc w:val="center"/>
        </w:trPr>
        <w:tc>
          <w:tcPr>
            <w:tcW w:w="510" w:type="dxa"/>
            <w:shd w:val="clear" w:color="auto" w:fill="BFBFBF" w:themeFill="background1" w:themeFillShade="BF"/>
            <w:tcMar>
              <w:top w:w="100" w:type="dxa"/>
              <w:left w:w="100" w:type="dxa"/>
              <w:bottom w:w="100" w:type="dxa"/>
              <w:right w:w="100" w:type="dxa"/>
            </w:tcMar>
          </w:tcPr>
          <w:p w14:paraId="50AAD739" w14:textId="289942D8" w:rsidR="005D29F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9</w:t>
            </w:r>
          </w:p>
        </w:tc>
        <w:tc>
          <w:tcPr>
            <w:tcW w:w="7702" w:type="dxa"/>
            <w:shd w:val="clear" w:color="auto" w:fill="BFBFBF" w:themeFill="background1" w:themeFillShade="BF"/>
            <w:tcMar>
              <w:top w:w="100" w:type="dxa"/>
              <w:left w:w="100" w:type="dxa"/>
              <w:bottom w:w="100" w:type="dxa"/>
              <w:right w:w="100" w:type="dxa"/>
            </w:tcMar>
          </w:tcPr>
          <w:p w14:paraId="450F7CA0" w14:textId="04F10E91" w:rsidR="005D29F5" w:rsidRPr="003A4FB4" w:rsidRDefault="000E2E65">
            <w:pPr>
              <w:spacing w:line="240" w:lineRule="auto"/>
              <w:rPr>
                <w:rFonts w:asciiTheme="majorHAnsi" w:hAnsiTheme="majorHAnsi" w:cstheme="majorHAnsi"/>
                <w:b/>
                <w:bCs/>
              </w:rPr>
            </w:pPr>
            <w:r>
              <w:rPr>
                <w:rFonts w:asciiTheme="majorHAnsi" w:hAnsiTheme="majorHAnsi" w:cstheme="majorHAnsi"/>
                <w:b/>
                <w:bCs/>
              </w:rPr>
              <w:t>Activities Report</w:t>
            </w:r>
          </w:p>
        </w:tc>
        <w:tc>
          <w:tcPr>
            <w:tcW w:w="1701" w:type="dxa"/>
            <w:shd w:val="clear" w:color="auto" w:fill="BFBFBF" w:themeFill="background1" w:themeFillShade="BF"/>
            <w:tcMar>
              <w:top w:w="100" w:type="dxa"/>
              <w:left w:w="100" w:type="dxa"/>
              <w:bottom w:w="100" w:type="dxa"/>
              <w:right w:w="100" w:type="dxa"/>
            </w:tcMar>
          </w:tcPr>
          <w:p w14:paraId="7E2CD492" w14:textId="3A1F745C" w:rsidR="005D29F5" w:rsidRPr="003A4FB4" w:rsidRDefault="000E2E65">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Kathy Pearce</w:t>
            </w:r>
          </w:p>
        </w:tc>
      </w:tr>
      <w:tr w:rsidR="007847C5" w:rsidRPr="003A4FB4" w14:paraId="309BE5E1" w14:textId="77777777" w:rsidTr="00D25D04">
        <w:trPr>
          <w:trHeight w:val="2007"/>
          <w:jc w:val="center"/>
        </w:trPr>
        <w:tc>
          <w:tcPr>
            <w:tcW w:w="510" w:type="dxa"/>
            <w:tcMar>
              <w:top w:w="100" w:type="dxa"/>
              <w:left w:w="100" w:type="dxa"/>
              <w:bottom w:w="100" w:type="dxa"/>
              <w:right w:w="100" w:type="dxa"/>
            </w:tcMar>
          </w:tcPr>
          <w:p w14:paraId="30AF5E49" w14:textId="77777777" w:rsidR="007847C5" w:rsidRDefault="007847C5">
            <w:pPr>
              <w:widowControl w:val="0"/>
              <w:pBdr>
                <w:top w:val="nil"/>
                <w:left w:val="nil"/>
                <w:bottom w:val="nil"/>
                <w:right w:val="nil"/>
                <w:between w:val="nil"/>
              </w:pBdr>
              <w:spacing w:line="240" w:lineRule="auto"/>
              <w:rPr>
                <w:rFonts w:asciiTheme="majorHAnsi" w:hAnsiTheme="majorHAnsi" w:cstheme="majorHAnsi"/>
                <w:b/>
              </w:rPr>
            </w:pPr>
          </w:p>
          <w:p w14:paraId="52C0EC63" w14:textId="77777777" w:rsidR="0059064C" w:rsidRDefault="0059064C">
            <w:pPr>
              <w:widowControl w:val="0"/>
              <w:pBdr>
                <w:top w:val="nil"/>
                <w:left w:val="nil"/>
                <w:bottom w:val="nil"/>
                <w:right w:val="nil"/>
                <w:between w:val="nil"/>
              </w:pBdr>
              <w:spacing w:line="240" w:lineRule="auto"/>
              <w:rPr>
                <w:rFonts w:asciiTheme="majorHAnsi" w:hAnsiTheme="majorHAnsi" w:cstheme="majorHAnsi"/>
                <w:b/>
              </w:rPr>
            </w:pPr>
          </w:p>
          <w:p w14:paraId="4E3971F3" w14:textId="77777777" w:rsidR="0059064C" w:rsidRDefault="0059064C">
            <w:pPr>
              <w:widowControl w:val="0"/>
              <w:pBdr>
                <w:top w:val="nil"/>
                <w:left w:val="nil"/>
                <w:bottom w:val="nil"/>
                <w:right w:val="nil"/>
                <w:between w:val="nil"/>
              </w:pBdr>
              <w:spacing w:line="240" w:lineRule="auto"/>
              <w:rPr>
                <w:rFonts w:asciiTheme="majorHAnsi" w:hAnsiTheme="majorHAnsi" w:cstheme="majorHAnsi"/>
                <w:b/>
              </w:rPr>
            </w:pPr>
          </w:p>
          <w:p w14:paraId="0CD544E8" w14:textId="77777777" w:rsidR="0059064C" w:rsidRDefault="0059064C">
            <w:pPr>
              <w:widowControl w:val="0"/>
              <w:pBdr>
                <w:top w:val="nil"/>
                <w:left w:val="nil"/>
                <w:bottom w:val="nil"/>
                <w:right w:val="nil"/>
                <w:between w:val="nil"/>
              </w:pBdr>
              <w:spacing w:line="240" w:lineRule="auto"/>
              <w:rPr>
                <w:rFonts w:asciiTheme="majorHAnsi" w:hAnsiTheme="majorHAnsi" w:cstheme="majorHAnsi"/>
                <w:b/>
              </w:rPr>
            </w:pPr>
          </w:p>
          <w:p w14:paraId="6CC132A6" w14:textId="77777777" w:rsidR="0059064C" w:rsidRDefault="0059064C">
            <w:pPr>
              <w:widowControl w:val="0"/>
              <w:pBdr>
                <w:top w:val="nil"/>
                <w:left w:val="nil"/>
                <w:bottom w:val="nil"/>
                <w:right w:val="nil"/>
                <w:between w:val="nil"/>
              </w:pBdr>
              <w:spacing w:line="240" w:lineRule="auto"/>
              <w:rPr>
                <w:rFonts w:asciiTheme="majorHAnsi" w:hAnsiTheme="majorHAnsi" w:cstheme="majorHAnsi"/>
                <w:b/>
              </w:rPr>
            </w:pPr>
          </w:p>
          <w:p w14:paraId="19C9BB2E" w14:textId="77777777" w:rsidR="0059064C" w:rsidRPr="003A4FB4" w:rsidRDefault="0059064C">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421CE9A1" w14:textId="77777777" w:rsidR="000E2E65" w:rsidRDefault="005E3ADF" w:rsidP="00BB02DE">
            <w:pPr>
              <w:spacing w:line="240" w:lineRule="auto"/>
              <w:rPr>
                <w:rFonts w:asciiTheme="majorHAnsi" w:hAnsiTheme="majorHAnsi" w:cstheme="majorHAnsi"/>
              </w:rPr>
            </w:pPr>
            <w:r>
              <w:rPr>
                <w:rFonts w:asciiTheme="majorHAnsi" w:hAnsiTheme="majorHAnsi" w:cstheme="majorHAnsi"/>
              </w:rPr>
              <w:t xml:space="preserve">Thank you for your support over the last 2 events. The bus driver to Shoalhaven Heads picked the lucky seat prize won by Chester. The morning tea at Emersons went well, we might do it again. I would appreciate </w:t>
            </w:r>
            <w:r w:rsidR="00B90DC8">
              <w:rPr>
                <w:rFonts w:asciiTheme="majorHAnsi" w:hAnsiTheme="majorHAnsi" w:cstheme="majorHAnsi"/>
              </w:rPr>
              <w:t xml:space="preserve">getting </w:t>
            </w:r>
            <w:r>
              <w:rPr>
                <w:rFonts w:asciiTheme="majorHAnsi" w:hAnsiTheme="majorHAnsi" w:cstheme="majorHAnsi"/>
              </w:rPr>
              <w:t>feedback</w:t>
            </w:r>
            <w:r w:rsidR="00B90DC8">
              <w:rPr>
                <w:rFonts w:asciiTheme="majorHAnsi" w:hAnsiTheme="majorHAnsi" w:cstheme="majorHAnsi"/>
              </w:rPr>
              <w:t xml:space="preserve"> and suggestions on venues through the winter months.</w:t>
            </w:r>
          </w:p>
          <w:p w14:paraId="1699500B" w14:textId="4C4CF8F8" w:rsidR="00B90DC8" w:rsidRPr="003A4FB4" w:rsidRDefault="00B90DC8" w:rsidP="00BB02DE">
            <w:pPr>
              <w:spacing w:line="240" w:lineRule="auto"/>
              <w:rPr>
                <w:rFonts w:asciiTheme="majorHAnsi" w:hAnsiTheme="majorHAnsi" w:cstheme="majorHAnsi"/>
              </w:rPr>
            </w:pPr>
            <w:r>
              <w:rPr>
                <w:rFonts w:asciiTheme="majorHAnsi" w:hAnsiTheme="majorHAnsi" w:cstheme="majorHAnsi"/>
              </w:rPr>
              <w:t xml:space="preserve">The trip to Canberra may have to be called off as there has not been a lot of interest shown. More trips will be planned for Spring and there will be a Soup Day in August. </w:t>
            </w:r>
          </w:p>
        </w:tc>
        <w:tc>
          <w:tcPr>
            <w:tcW w:w="1701" w:type="dxa"/>
            <w:tcMar>
              <w:top w:w="100" w:type="dxa"/>
              <w:left w:w="100" w:type="dxa"/>
              <w:bottom w:w="100" w:type="dxa"/>
              <w:right w:w="100" w:type="dxa"/>
            </w:tcMar>
          </w:tcPr>
          <w:p w14:paraId="12A0745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5E3ADF" w:rsidRPr="003A4FB4" w14:paraId="05FAB9DB" w14:textId="77777777" w:rsidTr="005E3ADF">
        <w:trPr>
          <w:trHeight w:val="266"/>
          <w:jc w:val="center"/>
        </w:trPr>
        <w:tc>
          <w:tcPr>
            <w:tcW w:w="510" w:type="dxa"/>
            <w:shd w:val="clear" w:color="auto" w:fill="BFBFBF" w:themeFill="background1" w:themeFillShade="BF"/>
            <w:tcMar>
              <w:top w:w="100" w:type="dxa"/>
              <w:left w:w="100" w:type="dxa"/>
              <w:bottom w:w="100" w:type="dxa"/>
              <w:right w:w="100" w:type="dxa"/>
            </w:tcMar>
          </w:tcPr>
          <w:p w14:paraId="6E22A9C2" w14:textId="29C7DA08" w:rsidR="005E3ADF" w:rsidRDefault="005E3ADF">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9a</w:t>
            </w:r>
          </w:p>
        </w:tc>
        <w:tc>
          <w:tcPr>
            <w:tcW w:w="7702" w:type="dxa"/>
            <w:shd w:val="clear" w:color="auto" w:fill="BFBFBF" w:themeFill="background1" w:themeFillShade="BF"/>
            <w:tcMar>
              <w:top w:w="100" w:type="dxa"/>
              <w:left w:w="100" w:type="dxa"/>
              <w:bottom w:w="100" w:type="dxa"/>
              <w:right w:w="100" w:type="dxa"/>
            </w:tcMar>
          </w:tcPr>
          <w:p w14:paraId="42D7621A" w14:textId="00A337E7" w:rsidR="005E3ADF" w:rsidRPr="005E3ADF" w:rsidRDefault="005E3ADF" w:rsidP="00BB02DE">
            <w:pPr>
              <w:spacing w:line="240" w:lineRule="auto"/>
              <w:rPr>
                <w:rFonts w:asciiTheme="majorHAnsi" w:hAnsiTheme="majorHAnsi" w:cstheme="majorHAnsi"/>
                <w:b/>
              </w:rPr>
            </w:pPr>
            <w:r>
              <w:rPr>
                <w:rFonts w:asciiTheme="majorHAnsi" w:hAnsiTheme="majorHAnsi" w:cstheme="majorHAnsi"/>
                <w:b/>
              </w:rPr>
              <w:t>National Reconciliation Week and Propagation Group</w:t>
            </w:r>
          </w:p>
        </w:tc>
        <w:tc>
          <w:tcPr>
            <w:tcW w:w="1701" w:type="dxa"/>
            <w:shd w:val="clear" w:color="auto" w:fill="BFBFBF" w:themeFill="background1" w:themeFillShade="BF"/>
            <w:tcMar>
              <w:top w:w="100" w:type="dxa"/>
              <w:left w:w="100" w:type="dxa"/>
              <w:bottom w:w="100" w:type="dxa"/>
              <w:right w:w="100" w:type="dxa"/>
            </w:tcMar>
          </w:tcPr>
          <w:p w14:paraId="5BDB4534" w14:textId="227EAD0F" w:rsidR="005E3ADF" w:rsidRPr="003A4FB4" w:rsidRDefault="005E3ADF">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Gillian Boyd</w:t>
            </w:r>
          </w:p>
        </w:tc>
      </w:tr>
      <w:tr w:rsidR="005E3ADF" w:rsidRPr="003A4FB4" w14:paraId="2673F185" w14:textId="77777777" w:rsidTr="005E3ADF">
        <w:trPr>
          <w:trHeight w:val="266"/>
          <w:jc w:val="center"/>
        </w:trPr>
        <w:tc>
          <w:tcPr>
            <w:tcW w:w="510" w:type="dxa"/>
            <w:tcMar>
              <w:top w:w="100" w:type="dxa"/>
              <w:left w:w="100" w:type="dxa"/>
              <w:bottom w:w="100" w:type="dxa"/>
              <w:right w:w="100" w:type="dxa"/>
            </w:tcMar>
          </w:tcPr>
          <w:p w14:paraId="6A8F2EA9" w14:textId="77777777" w:rsidR="005E3ADF" w:rsidRDefault="005E3ADF">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1379550F" w14:textId="6810DA57" w:rsidR="005E3ADF" w:rsidRDefault="005E3ADF" w:rsidP="005E3ADF">
            <w:pPr>
              <w:spacing w:line="240" w:lineRule="auto"/>
              <w:rPr>
                <w:rFonts w:asciiTheme="majorHAnsi" w:hAnsiTheme="majorHAnsi" w:cstheme="majorHAnsi"/>
                <w:bCs/>
              </w:rPr>
            </w:pPr>
            <w:r w:rsidRPr="00F26A08">
              <w:rPr>
                <w:rFonts w:asciiTheme="majorHAnsi" w:hAnsiTheme="majorHAnsi" w:cstheme="majorHAnsi"/>
                <w:b/>
                <w:bCs/>
              </w:rPr>
              <w:t>National</w:t>
            </w:r>
            <w:r>
              <w:rPr>
                <w:rFonts w:asciiTheme="majorHAnsi" w:hAnsiTheme="majorHAnsi" w:cstheme="majorHAnsi"/>
                <w:bCs/>
              </w:rPr>
              <w:t xml:space="preserve"> </w:t>
            </w:r>
            <w:r w:rsidRPr="00F26A08">
              <w:rPr>
                <w:rFonts w:asciiTheme="majorHAnsi" w:hAnsiTheme="majorHAnsi" w:cstheme="majorHAnsi"/>
                <w:b/>
                <w:bCs/>
              </w:rPr>
              <w:t>Reconciliation</w:t>
            </w:r>
            <w:r>
              <w:rPr>
                <w:rFonts w:asciiTheme="majorHAnsi" w:hAnsiTheme="majorHAnsi" w:cstheme="majorHAnsi"/>
                <w:bCs/>
              </w:rPr>
              <w:t xml:space="preserve"> </w:t>
            </w:r>
            <w:r w:rsidRPr="00F26A08">
              <w:rPr>
                <w:rFonts w:asciiTheme="majorHAnsi" w:hAnsiTheme="majorHAnsi" w:cstheme="majorHAnsi"/>
                <w:b/>
                <w:bCs/>
              </w:rPr>
              <w:t>Week</w:t>
            </w:r>
            <w:r>
              <w:rPr>
                <w:rFonts w:asciiTheme="majorHAnsi" w:hAnsiTheme="majorHAnsi" w:cstheme="majorHAnsi"/>
                <w:bCs/>
              </w:rPr>
              <w:t xml:space="preserve"> is 27 May to 5 June. The dates recognise 2 significant events. On 27 May 1967 Australians voted in a referendum to give the government power to make laws for Aboriginal and Torres Strait Island people and recognise them in the Census. On 3 June 1992 the Marbo decision confirmed that Aboriginal and Torres Strait Island people were the traditional owners of the land.</w:t>
            </w:r>
          </w:p>
          <w:p w14:paraId="30C0CE62" w14:textId="77777777" w:rsidR="005E3ADF" w:rsidRDefault="005E3ADF" w:rsidP="005E3ADF">
            <w:pPr>
              <w:spacing w:line="240" w:lineRule="auto"/>
              <w:rPr>
                <w:rFonts w:asciiTheme="majorHAnsi" w:hAnsiTheme="majorHAnsi" w:cstheme="majorHAnsi"/>
                <w:bCs/>
              </w:rPr>
            </w:pPr>
            <w:r>
              <w:rPr>
                <w:rFonts w:asciiTheme="majorHAnsi" w:hAnsiTheme="majorHAnsi" w:cstheme="majorHAnsi"/>
                <w:bCs/>
              </w:rPr>
              <w:t xml:space="preserve">The </w:t>
            </w:r>
            <w:r w:rsidRPr="00F26A08">
              <w:rPr>
                <w:rFonts w:asciiTheme="majorHAnsi" w:hAnsiTheme="majorHAnsi" w:cstheme="majorHAnsi"/>
                <w:b/>
                <w:bCs/>
              </w:rPr>
              <w:t>Propagation</w:t>
            </w:r>
            <w:r>
              <w:rPr>
                <w:rFonts w:asciiTheme="majorHAnsi" w:hAnsiTheme="majorHAnsi" w:cstheme="majorHAnsi"/>
                <w:bCs/>
              </w:rPr>
              <w:t xml:space="preserve"> </w:t>
            </w:r>
            <w:r w:rsidRPr="00F26A08">
              <w:rPr>
                <w:rFonts w:asciiTheme="majorHAnsi" w:hAnsiTheme="majorHAnsi" w:cstheme="majorHAnsi"/>
                <w:b/>
                <w:bCs/>
              </w:rPr>
              <w:t>Group</w:t>
            </w:r>
            <w:r>
              <w:rPr>
                <w:rFonts w:asciiTheme="majorHAnsi" w:hAnsiTheme="majorHAnsi" w:cstheme="majorHAnsi"/>
                <w:bCs/>
              </w:rPr>
              <w:t xml:space="preserve"> now meets at Yumaro Nursery working alongside NDIS participants. The group is learning propagation techniques in perfect conditions, in a professional set up, leading to a better chance of success. All members are welcome to join. The next meeting in 8 June at 1.30.</w:t>
            </w:r>
          </w:p>
          <w:p w14:paraId="11FDE6FC" w14:textId="77777777" w:rsidR="005E3ADF" w:rsidRPr="003A4FB4" w:rsidRDefault="005E3ADF" w:rsidP="00BB02DE">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54930000" w14:textId="77777777" w:rsidR="005E3ADF" w:rsidRPr="003A4FB4" w:rsidRDefault="005E3ADF">
            <w:pPr>
              <w:widowControl w:val="0"/>
              <w:pBdr>
                <w:top w:val="nil"/>
                <w:left w:val="nil"/>
                <w:bottom w:val="nil"/>
                <w:right w:val="nil"/>
                <w:between w:val="nil"/>
              </w:pBdr>
              <w:spacing w:line="240" w:lineRule="auto"/>
              <w:rPr>
                <w:rFonts w:asciiTheme="majorHAnsi" w:hAnsiTheme="majorHAnsi" w:cstheme="majorHAnsi"/>
                <w:b/>
              </w:rPr>
            </w:pPr>
          </w:p>
        </w:tc>
      </w:tr>
      <w:tr w:rsidR="00BB02DE" w:rsidRPr="003A4FB4" w14:paraId="230355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6A3FCE2" w14:textId="3CC7CAE4" w:rsidR="00BB02DE"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10</w:t>
            </w:r>
          </w:p>
        </w:tc>
        <w:tc>
          <w:tcPr>
            <w:tcW w:w="7702" w:type="dxa"/>
            <w:shd w:val="clear" w:color="auto" w:fill="BFBFBF" w:themeFill="background1" w:themeFillShade="BF"/>
            <w:tcMar>
              <w:top w:w="100" w:type="dxa"/>
              <w:left w:w="100" w:type="dxa"/>
              <w:bottom w:w="100" w:type="dxa"/>
              <w:right w:w="100" w:type="dxa"/>
            </w:tcMar>
          </w:tcPr>
          <w:p w14:paraId="4C29352E" w14:textId="110FB12C" w:rsidR="00BB02DE" w:rsidRPr="003A4FB4" w:rsidRDefault="00BB02DE">
            <w:pPr>
              <w:spacing w:line="240" w:lineRule="auto"/>
              <w:rPr>
                <w:rFonts w:asciiTheme="majorHAnsi" w:hAnsiTheme="majorHAnsi" w:cstheme="majorHAnsi"/>
                <w:b/>
              </w:rPr>
            </w:pPr>
            <w:r>
              <w:rPr>
                <w:rFonts w:asciiTheme="majorHAnsi" w:hAnsiTheme="majorHAnsi" w:cstheme="majorHAnsi"/>
                <w:b/>
              </w:rPr>
              <w:t>Garden Gems</w:t>
            </w:r>
          </w:p>
        </w:tc>
        <w:tc>
          <w:tcPr>
            <w:tcW w:w="1701" w:type="dxa"/>
            <w:shd w:val="clear" w:color="auto" w:fill="BFBFBF" w:themeFill="background1" w:themeFillShade="BF"/>
            <w:tcMar>
              <w:top w:w="100" w:type="dxa"/>
              <w:left w:w="100" w:type="dxa"/>
              <w:bottom w:w="100" w:type="dxa"/>
              <w:right w:w="100" w:type="dxa"/>
            </w:tcMar>
          </w:tcPr>
          <w:p w14:paraId="63E9FFB3" w14:textId="07A3586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Rhondda Bentley</w:t>
            </w:r>
          </w:p>
        </w:tc>
      </w:tr>
      <w:tr w:rsidR="00BB02DE" w:rsidRPr="003A4FB4" w14:paraId="1EE42218" w14:textId="77777777" w:rsidTr="00D25D04">
        <w:trPr>
          <w:jc w:val="center"/>
        </w:trPr>
        <w:tc>
          <w:tcPr>
            <w:tcW w:w="510" w:type="dxa"/>
            <w:shd w:val="clear" w:color="auto" w:fill="auto"/>
            <w:tcMar>
              <w:top w:w="100" w:type="dxa"/>
              <w:left w:w="100" w:type="dxa"/>
              <w:bottom w:w="100" w:type="dxa"/>
              <w:right w:w="100" w:type="dxa"/>
            </w:tcMar>
          </w:tcPr>
          <w:p w14:paraId="59F052A0"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78610A3F" w14:textId="77777777" w:rsidR="00BB02DE" w:rsidRDefault="003E0113" w:rsidP="003E0113">
            <w:pPr>
              <w:spacing w:line="240" w:lineRule="auto"/>
              <w:rPr>
                <w:rFonts w:asciiTheme="majorHAnsi" w:hAnsiTheme="majorHAnsi" w:cstheme="majorHAnsi"/>
                <w:bCs/>
              </w:rPr>
            </w:pPr>
            <w:r>
              <w:rPr>
                <w:rFonts w:asciiTheme="majorHAnsi" w:hAnsiTheme="majorHAnsi" w:cstheme="majorHAnsi"/>
                <w:bCs/>
              </w:rPr>
              <w:t>Graeme Oke showed his Luculia. He brought the seed back from China in 1994, it flowered 4 years later but he has had no luck so far in propagating it.</w:t>
            </w:r>
          </w:p>
          <w:p w14:paraId="2B529353" w14:textId="71734101" w:rsidR="00906C67" w:rsidRDefault="00906C67" w:rsidP="003E0113">
            <w:pPr>
              <w:spacing w:line="240" w:lineRule="auto"/>
              <w:rPr>
                <w:rFonts w:asciiTheme="majorHAnsi" w:hAnsiTheme="majorHAnsi" w:cstheme="majorHAnsi"/>
                <w:bCs/>
              </w:rPr>
            </w:pPr>
            <w:r>
              <w:rPr>
                <w:rFonts w:asciiTheme="majorHAnsi" w:hAnsiTheme="majorHAnsi" w:cstheme="majorHAnsi"/>
                <w:bCs/>
              </w:rPr>
              <w:t>Rhondda described the flowers on display including:  a spectacular bromeliad flower Vriessea phillipo coburgii, Coleus, Salvia, Crucifix orchid, Camellias, Hibiscus, Succulents, Hebe, Cosmos, Indigofera, Just Joey Rose, Kalanchoe Tormentose (panda plant), Zygocactus, Dichroa, Baby scarlet gum, Chinese lantern.</w:t>
            </w:r>
          </w:p>
          <w:p w14:paraId="739EB1BE" w14:textId="0EA6AD49" w:rsidR="00906C67" w:rsidRPr="00BB02DE" w:rsidRDefault="00906C67" w:rsidP="003E0113">
            <w:pPr>
              <w:spacing w:line="240" w:lineRule="auto"/>
              <w:rPr>
                <w:rFonts w:asciiTheme="majorHAnsi" w:hAnsiTheme="majorHAnsi" w:cstheme="majorHAnsi"/>
                <w:bCs/>
              </w:rPr>
            </w:pPr>
          </w:p>
        </w:tc>
        <w:tc>
          <w:tcPr>
            <w:tcW w:w="1701" w:type="dxa"/>
            <w:shd w:val="clear" w:color="auto" w:fill="auto"/>
            <w:tcMar>
              <w:top w:w="100" w:type="dxa"/>
              <w:left w:w="100" w:type="dxa"/>
              <w:bottom w:w="100" w:type="dxa"/>
              <w:right w:w="100" w:type="dxa"/>
            </w:tcMar>
          </w:tcPr>
          <w:p w14:paraId="2A15BC43" w14:textId="77777777" w:rsidR="00BB02DE" w:rsidRPr="003A4FB4" w:rsidRDefault="00BB02DE">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547C5B7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7CEAC06" w14:textId="19EAADC6" w:rsidR="007847C5" w:rsidRPr="003A4FB4" w:rsidRDefault="00994D48">
            <w:pPr>
              <w:widowControl w:val="0"/>
              <w:pBdr>
                <w:top w:val="nil"/>
                <w:left w:val="nil"/>
                <w:bottom w:val="nil"/>
                <w:right w:val="nil"/>
                <w:between w:val="nil"/>
              </w:pBdr>
              <w:spacing w:line="240" w:lineRule="auto"/>
              <w:rPr>
                <w:rFonts w:asciiTheme="majorHAnsi" w:hAnsiTheme="majorHAnsi" w:cstheme="majorHAnsi"/>
                <w:b/>
              </w:rPr>
            </w:pPr>
            <w:r>
              <w:br w:type="page"/>
            </w:r>
            <w:r w:rsidR="00BB1C8C" w:rsidRPr="003A4FB4">
              <w:rPr>
                <w:rFonts w:asciiTheme="majorHAnsi" w:hAnsiTheme="majorHAnsi" w:cstheme="majorHAnsi"/>
                <w:b/>
              </w:rPr>
              <w:t>1</w:t>
            </w:r>
            <w:r w:rsidR="00E05418">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7EAA405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Secretary’s Report</w:t>
            </w:r>
          </w:p>
        </w:tc>
        <w:tc>
          <w:tcPr>
            <w:tcW w:w="1701" w:type="dxa"/>
            <w:shd w:val="clear" w:color="auto" w:fill="BFBFBF" w:themeFill="background1" w:themeFillShade="BF"/>
            <w:tcMar>
              <w:top w:w="100" w:type="dxa"/>
              <w:left w:w="100" w:type="dxa"/>
              <w:bottom w:w="100" w:type="dxa"/>
              <w:right w:w="100" w:type="dxa"/>
            </w:tcMar>
          </w:tcPr>
          <w:p w14:paraId="647415FC" w14:textId="7C7BAE3C" w:rsidR="007847C5" w:rsidRPr="003A4FB4" w:rsidRDefault="00504B7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Linda Slinger</w:t>
            </w:r>
          </w:p>
        </w:tc>
      </w:tr>
      <w:tr w:rsidR="007847C5" w:rsidRPr="003A4FB4" w14:paraId="0358C1C3" w14:textId="77777777" w:rsidTr="00D25D04">
        <w:trPr>
          <w:trHeight w:val="2272"/>
          <w:jc w:val="center"/>
        </w:trPr>
        <w:tc>
          <w:tcPr>
            <w:tcW w:w="510" w:type="dxa"/>
            <w:tcMar>
              <w:top w:w="100" w:type="dxa"/>
              <w:left w:w="100" w:type="dxa"/>
              <w:bottom w:w="100" w:type="dxa"/>
              <w:right w:w="100" w:type="dxa"/>
            </w:tcMar>
          </w:tcPr>
          <w:p w14:paraId="41CD7B7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3061D30" w14:textId="1B847D41" w:rsidR="007847C5" w:rsidRPr="003A4FB4" w:rsidRDefault="00BB02DE">
            <w:pPr>
              <w:spacing w:line="240" w:lineRule="auto"/>
              <w:rPr>
                <w:rFonts w:asciiTheme="majorHAnsi" w:hAnsiTheme="majorHAnsi" w:cstheme="majorHAnsi"/>
              </w:rPr>
            </w:pPr>
            <w:r>
              <w:rPr>
                <w:rFonts w:asciiTheme="majorHAnsi" w:hAnsiTheme="majorHAnsi" w:cstheme="majorHAnsi"/>
              </w:rPr>
              <w:t>M</w:t>
            </w:r>
            <w:r w:rsidRPr="003A4FB4">
              <w:rPr>
                <w:rFonts w:asciiTheme="majorHAnsi" w:hAnsiTheme="majorHAnsi" w:cstheme="majorHAnsi"/>
              </w:rPr>
              <w:t xml:space="preserve">inutes of the </w:t>
            </w:r>
            <w:r w:rsidR="008A7947">
              <w:rPr>
                <w:rFonts w:asciiTheme="majorHAnsi" w:hAnsiTheme="majorHAnsi" w:cstheme="majorHAnsi"/>
              </w:rPr>
              <w:t>April</w:t>
            </w:r>
            <w:r>
              <w:rPr>
                <w:rFonts w:asciiTheme="majorHAnsi" w:hAnsiTheme="majorHAnsi" w:cstheme="majorHAnsi"/>
              </w:rPr>
              <w:t xml:space="preserve"> </w:t>
            </w:r>
            <w:r w:rsidRPr="003A4FB4">
              <w:rPr>
                <w:rFonts w:asciiTheme="majorHAnsi" w:hAnsiTheme="majorHAnsi" w:cstheme="majorHAnsi"/>
              </w:rPr>
              <w:t>General Meeting are available on the welcome table for members to read when they come into the meeting.  The minutes are also posted on the website prior to the meeting for you to refer to and read.</w:t>
            </w:r>
          </w:p>
          <w:p w14:paraId="1C9A5A36" w14:textId="77777777" w:rsidR="007847C5" w:rsidRPr="003A4FB4" w:rsidRDefault="007847C5">
            <w:pPr>
              <w:spacing w:line="240" w:lineRule="auto"/>
              <w:rPr>
                <w:rFonts w:asciiTheme="majorHAnsi" w:hAnsiTheme="majorHAnsi" w:cstheme="majorHAnsi"/>
              </w:rPr>
            </w:pPr>
          </w:p>
          <w:p w14:paraId="68837DB1" w14:textId="4B79B6B7"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6E3BCE">
              <w:rPr>
                <w:rFonts w:asciiTheme="majorHAnsi" w:hAnsiTheme="majorHAnsi" w:cstheme="majorHAnsi"/>
              </w:rPr>
              <w:t xml:space="preserve"> </w:t>
            </w:r>
            <w:r w:rsidRPr="003A4FB4">
              <w:rPr>
                <w:rFonts w:asciiTheme="majorHAnsi" w:hAnsiTheme="majorHAnsi" w:cstheme="majorHAnsi"/>
              </w:rPr>
              <w:t xml:space="preserve"> That the Minutes of the previous meeting be accepted.</w:t>
            </w:r>
          </w:p>
          <w:p w14:paraId="1779E95D" w14:textId="33490B84"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w:t>
            </w:r>
            <w:r w:rsidR="00220B43">
              <w:rPr>
                <w:rFonts w:asciiTheme="majorHAnsi" w:hAnsiTheme="majorHAnsi" w:cstheme="majorHAnsi"/>
              </w:rPr>
              <w:t xml:space="preserve">   Linda Slinger</w:t>
            </w:r>
            <w:r w:rsidRPr="003A4FB4">
              <w:rPr>
                <w:rFonts w:asciiTheme="majorHAnsi" w:hAnsiTheme="majorHAnsi" w:cstheme="majorHAnsi"/>
              </w:rPr>
              <w:t xml:space="preserve">  </w:t>
            </w:r>
          </w:p>
          <w:p w14:paraId="3AFA4424" w14:textId="5136F36A"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220B43">
              <w:rPr>
                <w:rFonts w:asciiTheme="majorHAnsi" w:hAnsiTheme="majorHAnsi" w:cstheme="majorHAnsi"/>
              </w:rPr>
              <w:t xml:space="preserve">  Gillian Boyd</w:t>
            </w:r>
            <w:r w:rsidRPr="003A4FB4">
              <w:rPr>
                <w:rFonts w:asciiTheme="majorHAnsi" w:hAnsiTheme="majorHAnsi" w:cstheme="majorHAnsi"/>
              </w:rPr>
              <w:t xml:space="preserve">  </w:t>
            </w:r>
          </w:p>
          <w:p w14:paraId="3E9D5318" w14:textId="52BC8FC9" w:rsidR="007847C5" w:rsidRDefault="00BB1C8C">
            <w:pPr>
              <w:spacing w:line="240" w:lineRule="auto"/>
              <w:rPr>
                <w:rFonts w:asciiTheme="majorHAnsi" w:hAnsiTheme="majorHAnsi" w:cstheme="majorHAnsi"/>
              </w:rPr>
            </w:pPr>
            <w:r w:rsidRPr="003A4FB4">
              <w:rPr>
                <w:rFonts w:asciiTheme="majorHAnsi" w:hAnsiTheme="majorHAnsi" w:cstheme="majorHAnsi"/>
                <w:b/>
              </w:rPr>
              <w:t>Result</w:t>
            </w:r>
            <w:r w:rsidR="006E3BCE">
              <w:rPr>
                <w:rFonts w:asciiTheme="majorHAnsi" w:hAnsiTheme="majorHAnsi" w:cstheme="majorHAnsi"/>
              </w:rPr>
              <w:t xml:space="preserve">: </w:t>
            </w:r>
            <w:r w:rsidRPr="003A4FB4">
              <w:rPr>
                <w:rFonts w:asciiTheme="majorHAnsi" w:hAnsiTheme="majorHAnsi" w:cstheme="majorHAnsi"/>
              </w:rPr>
              <w:t xml:space="preserve"> Passed</w:t>
            </w:r>
          </w:p>
          <w:p w14:paraId="5717277C" w14:textId="77777777" w:rsidR="004B4C45" w:rsidRDefault="004B4C45">
            <w:pPr>
              <w:spacing w:line="240" w:lineRule="auto"/>
              <w:rPr>
                <w:rFonts w:asciiTheme="majorHAnsi" w:hAnsiTheme="majorHAnsi" w:cstheme="majorHAnsi"/>
              </w:rPr>
            </w:pPr>
          </w:p>
          <w:p w14:paraId="12FD0638" w14:textId="698F682E" w:rsidR="004B4C45" w:rsidRDefault="004B4C45" w:rsidP="004B4C45">
            <w:pPr>
              <w:spacing w:line="240" w:lineRule="auto"/>
              <w:rPr>
                <w:rFonts w:asciiTheme="majorHAnsi" w:hAnsiTheme="majorHAnsi" w:cstheme="majorHAnsi"/>
              </w:rPr>
            </w:pPr>
            <w:r>
              <w:rPr>
                <w:rFonts w:asciiTheme="majorHAnsi" w:hAnsiTheme="majorHAnsi" w:cstheme="majorHAnsi"/>
              </w:rPr>
              <w:t>Correspondence received:</w:t>
            </w:r>
          </w:p>
          <w:p w14:paraId="68E21A46" w14:textId="1C418809" w:rsidR="00220B43" w:rsidRDefault="00220B43" w:rsidP="00220B43">
            <w:pPr>
              <w:rPr>
                <w:rFonts w:asciiTheme="majorHAnsi" w:hAnsiTheme="majorHAnsi" w:cstheme="majorHAnsi"/>
              </w:rPr>
            </w:pPr>
            <w:r>
              <w:rPr>
                <w:rFonts w:asciiTheme="majorHAnsi" w:hAnsiTheme="majorHAnsi" w:cstheme="majorHAnsi"/>
              </w:rPr>
              <w:t>Newsletters from other garden clubs</w:t>
            </w:r>
          </w:p>
          <w:p w14:paraId="304B4D2E" w14:textId="366F5A25" w:rsidR="00220B43" w:rsidRPr="00220B43" w:rsidRDefault="00220B43" w:rsidP="00220B43">
            <w:pPr>
              <w:rPr>
                <w:rFonts w:asciiTheme="majorHAnsi" w:hAnsiTheme="majorHAnsi" w:cstheme="majorHAnsi"/>
              </w:rPr>
            </w:pPr>
            <w:r>
              <w:rPr>
                <w:rFonts w:asciiTheme="majorHAnsi" w:hAnsiTheme="majorHAnsi" w:cstheme="majorHAnsi"/>
              </w:rPr>
              <w:t xml:space="preserve">Garden Clubs </w:t>
            </w:r>
            <w:r w:rsidRPr="00220B43">
              <w:rPr>
                <w:rFonts w:asciiTheme="majorHAnsi" w:hAnsiTheme="majorHAnsi" w:cstheme="majorHAnsi"/>
              </w:rPr>
              <w:t>of Australia Bulletin and Insurance Certificate</w:t>
            </w:r>
          </w:p>
          <w:p w14:paraId="53DC993E" w14:textId="77777777" w:rsidR="00220B43" w:rsidRPr="00220B43" w:rsidRDefault="00220B43" w:rsidP="00220B43">
            <w:pPr>
              <w:rPr>
                <w:rFonts w:asciiTheme="majorHAnsi" w:hAnsiTheme="majorHAnsi" w:cstheme="majorHAnsi"/>
              </w:rPr>
            </w:pPr>
            <w:r w:rsidRPr="00220B43">
              <w:rPr>
                <w:rFonts w:asciiTheme="majorHAnsi" w:hAnsiTheme="majorHAnsi" w:cstheme="majorHAnsi"/>
              </w:rPr>
              <w:t>A suggestion from a member on buying plants from Yumaro</w:t>
            </w:r>
          </w:p>
          <w:p w14:paraId="50EFB235" w14:textId="77777777" w:rsidR="00220B43" w:rsidRPr="00220B43" w:rsidRDefault="00220B43" w:rsidP="00220B43">
            <w:pPr>
              <w:rPr>
                <w:rFonts w:asciiTheme="majorHAnsi" w:hAnsiTheme="majorHAnsi" w:cstheme="majorHAnsi"/>
              </w:rPr>
            </w:pPr>
            <w:r w:rsidRPr="00220B43">
              <w:rPr>
                <w:rFonts w:asciiTheme="majorHAnsi" w:hAnsiTheme="majorHAnsi" w:cstheme="majorHAnsi"/>
              </w:rPr>
              <w:t>4 copies of Our Garden magazine</w:t>
            </w:r>
          </w:p>
          <w:p w14:paraId="169472C6" w14:textId="77777777" w:rsidR="00220B43" w:rsidRPr="00220B43" w:rsidRDefault="00220B43" w:rsidP="00220B43">
            <w:pPr>
              <w:rPr>
                <w:rFonts w:asciiTheme="majorHAnsi" w:hAnsiTheme="majorHAnsi" w:cstheme="majorHAnsi"/>
              </w:rPr>
            </w:pPr>
            <w:r w:rsidRPr="00220B43">
              <w:rPr>
                <w:rFonts w:asciiTheme="majorHAnsi" w:hAnsiTheme="majorHAnsi" w:cstheme="majorHAnsi"/>
              </w:rPr>
              <w:t>Correspondence sent:</w:t>
            </w:r>
          </w:p>
          <w:p w14:paraId="5803CF66" w14:textId="77777777" w:rsidR="00220B43" w:rsidRPr="00220B43" w:rsidRDefault="00220B43" w:rsidP="00220B43">
            <w:pPr>
              <w:rPr>
                <w:rFonts w:asciiTheme="majorHAnsi" w:hAnsiTheme="majorHAnsi" w:cstheme="majorHAnsi"/>
              </w:rPr>
            </w:pPr>
            <w:r w:rsidRPr="00220B43">
              <w:rPr>
                <w:rFonts w:asciiTheme="majorHAnsi" w:hAnsiTheme="majorHAnsi" w:cstheme="majorHAnsi"/>
              </w:rPr>
              <w:t>Letters to new members welcoming them to the club</w:t>
            </w:r>
          </w:p>
          <w:p w14:paraId="44250E36" w14:textId="0E68EF3E" w:rsidR="00220B43" w:rsidRDefault="00220B43" w:rsidP="00220B43">
            <w:pPr>
              <w:rPr>
                <w:rFonts w:asciiTheme="majorHAnsi" w:hAnsiTheme="majorHAnsi" w:cstheme="majorHAnsi"/>
              </w:rPr>
            </w:pPr>
            <w:r w:rsidRPr="00220B43">
              <w:rPr>
                <w:rFonts w:asciiTheme="majorHAnsi" w:hAnsiTheme="majorHAnsi" w:cstheme="majorHAnsi"/>
              </w:rPr>
              <w:t xml:space="preserve">Form to the GCA registering our contact details </w:t>
            </w:r>
          </w:p>
          <w:p w14:paraId="3D9CA186" w14:textId="77777777" w:rsidR="004B4C45" w:rsidRDefault="004B4C45" w:rsidP="004B4C45">
            <w:pPr>
              <w:spacing w:line="240" w:lineRule="auto"/>
              <w:rPr>
                <w:rFonts w:asciiTheme="majorHAnsi" w:hAnsiTheme="majorHAnsi" w:cstheme="majorHAnsi"/>
              </w:rPr>
            </w:pPr>
          </w:p>
          <w:p w14:paraId="0FE451D0" w14:textId="77777777" w:rsidR="004B4C45" w:rsidRPr="006C6692" w:rsidRDefault="004B4C45" w:rsidP="004B4C45">
            <w:pPr>
              <w:spacing w:line="240" w:lineRule="auto"/>
              <w:rPr>
                <w:rFonts w:asciiTheme="majorHAnsi" w:hAnsiTheme="majorHAnsi" w:cstheme="majorHAnsi"/>
              </w:rPr>
            </w:pPr>
            <w:r w:rsidRPr="006C6692">
              <w:rPr>
                <w:rFonts w:asciiTheme="majorHAnsi" w:hAnsiTheme="majorHAnsi" w:cstheme="majorHAnsi"/>
                <w:b/>
                <w:bCs/>
              </w:rPr>
              <w:t>Motion</w:t>
            </w:r>
            <w:r w:rsidRPr="006C6692">
              <w:rPr>
                <w:rFonts w:asciiTheme="majorHAnsi" w:hAnsiTheme="majorHAnsi" w:cstheme="majorHAnsi"/>
              </w:rPr>
              <w:t>: That the correspondence be noted as received.</w:t>
            </w:r>
          </w:p>
          <w:p w14:paraId="45234645" w14:textId="466C109E" w:rsidR="004B4C45" w:rsidRPr="003A4FB4" w:rsidRDefault="004B4C45" w:rsidP="004B4C45">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xml:space="preserve">:  </w:t>
            </w:r>
            <w:r w:rsidR="00220B43">
              <w:rPr>
                <w:rFonts w:asciiTheme="majorHAnsi" w:hAnsiTheme="majorHAnsi" w:cstheme="majorHAnsi"/>
              </w:rPr>
              <w:t>Linda Slinger</w:t>
            </w:r>
            <w:r w:rsidRPr="003A4FB4">
              <w:rPr>
                <w:rFonts w:asciiTheme="majorHAnsi" w:hAnsiTheme="majorHAnsi" w:cstheme="majorHAnsi"/>
              </w:rPr>
              <w:t xml:space="preserve">     </w:t>
            </w:r>
          </w:p>
          <w:p w14:paraId="754B9743" w14:textId="33FF1F74" w:rsidR="004B4C45" w:rsidRDefault="004B4C45" w:rsidP="004B4C45">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220B43">
              <w:rPr>
                <w:rFonts w:asciiTheme="majorHAnsi" w:hAnsiTheme="majorHAnsi" w:cstheme="majorHAnsi"/>
              </w:rPr>
              <w:t xml:space="preserve">  Ann Keegan</w:t>
            </w:r>
            <w:r w:rsidRPr="003A4FB4">
              <w:rPr>
                <w:rFonts w:asciiTheme="majorHAnsi" w:hAnsiTheme="majorHAnsi" w:cstheme="majorHAnsi"/>
              </w:rPr>
              <w:t xml:space="preserve">  </w:t>
            </w:r>
          </w:p>
          <w:p w14:paraId="2E529E9C" w14:textId="3CED7256" w:rsidR="004B4C45" w:rsidRPr="003A4FB4" w:rsidRDefault="004B4C45">
            <w:pPr>
              <w:spacing w:line="240" w:lineRule="auto"/>
              <w:rPr>
                <w:rFonts w:asciiTheme="majorHAnsi" w:hAnsiTheme="majorHAnsi" w:cstheme="majorHAnsi"/>
              </w:rPr>
            </w:pPr>
            <w:r w:rsidRPr="003A4FB4">
              <w:rPr>
                <w:rFonts w:asciiTheme="majorHAnsi" w:hAnsiTheme="majorHAnsi" w:cstheme="majorHAnsi"/>
                <w:b/>
              </w:rPr>
              <w:t>Result</w:t>
            </w:r>
            <w:r w:rsidRPr="003A4FB4">
              <w:rPr>
                <w:rFonts w:asciiTheme="majorHAnsi" w:hAnsiTheme="majorHAnsi" w:cstheme="majorHAnsi"/>
              </w:rPr>
              <w:t>:</w:t>
            </w:r>
            <w:r>
              <w:rPr>
                <w:rFonts w:asciiTheme="majorHAnsi" w:hAnsiTheme="majorHAnsi" w:cstheme="majorHAnsi"/>
              </w:rPr>
              <w:t xml:space="preserve">  </w:t>
            </w:r>
            <w:r w:rsidRPr="003A4FB4">
              <w:rPr>
                <w:rFonts w:asciiTheme="majorHAnsi" w:hAnsiTheme="majorHAnsi" w:cstheme="majorHAnsi"/>
              </w:rPr>
              <w:t>Passed</w:t>
            </w:r>
          </w:p>
          <w:p w14:paraId="2E14EB20" w14:textId="6B3A8215" w:rsidR="007D1591" w:rsidRPr="003A4FB4" w:rsidRDefault="007D1591">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38D007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C32F15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F0DFD2C" w14:textId="1CE2E2C0"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56B68F0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Treasurer’s Report</w:t>
            </w:r>
          </w:p>
        </w:tc>
        <w:tc>
          <w:tcPr>
            <w:tcW w:w="1701" w:type="dxa"/>
            <w:shd w:val="clear" w:color="auto" w:fill="BFBFBF" w:themeFill="background1" w:themeFillShade="BF"/>
            <w:tcMar>
              <w:top w:w="100" w:type="dxa"/>
              <w:left w:w="100" w:type="dxa"/>
              <w:bottom w:w="100" w:type="dxa"/>
              <w:right w:w="100" w:type="dxa"/>
            </w:tcMar>
          </w:tcPr>
          <w:p w14:paraId="349AA82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Hobson</w:t>
            </w:r>
          </w:p>
        </w:tc>
      </w:tr>
      <w:tr w:rsidR="007847C5" w:rsidRPr="003A4FB4" w14:paraId="5C38A60E" w14:textId="77777777" w:rsidTr="00D25D04">
        <w:trPr>
          <w:jc w:val="center"/>
        </w:trPr>
        <w:tc>
          <w:tcPr>
            <w:tcW w:w="510" w:type="dxa"/>
            <w:shd w:val="clear" w:color="auto" w:fill="auto"/>
            <w:tcMar>
              <w:top w:w="100" w:type="dxa"/>
              <w:left w:w="100" w:type="dxa"/>
              <w:bottom w:w="100" w:type="dxa"/>
              <w:right w:w="100" w:type="dxa"/>
            </w:tcMar>
          </w:tcPr>
          <w:p w14:paraId="3961370D" w14:textId="77777777" w:rsidR="007847C5" w:rsidRPr="003A4FB4" w:rsidRDefault="007847C5" w:rsidP="00BB0B8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FFFFFF"/>
            <w:tcMar>
              <w:top w:w="100" w:type="dxa"/>
              <w:left w:w="100" w:type="dxa"/>
              <w:bottom w:w="100" w:type="dxa"/>
              <w:right w:w="100" w:type="dxa"/>
            </w:tcMar>
          </w:tcPr>
          <w:p w14:paraId="5EFA9DFD" w14:textId="4ACAA3B7" w:rsidR="007847C5" w:rsidRDefault="00BB1C8C" w:rsidP="00BB0B85">
            <w:pPr>
              <w:spacing w:line="259" w:lineRule="auto"/>
              <w:rPr>
                <w:rFonts w:asciiTheme="majorHAnsi" w:hAnsiTheme="majorHAnsi" w:cstheme="majorHAnsi"/>
                <w:b/>
              </w:rPr>
            </w:pPr>
            <w:r w:rsidRPr="003A4FB4">
              <w:rPr>
                <w:rFonts w:asciiTheme="majorHAnsi" w:hAnsiTheme="majorHAnsi" w:cstheme="majorHAnsi"/>
                <w:b/>
              </w:rPr>
              <w:t xml:space="preserve">Finance summary </w:t>
            </w:r>
            <w:r w:rsidR="002A4988">
              <w:rPr>
                <w:rFonts w:asciiTheme="majorHAnsi" w:hAnsiTheme="majorHAnsi" w:cstheme="majorHAnsi"/>
                <w:b/>
              </w:rPr>
              <w:t>April</w:t>
            </w:r>
            <w:r w:rsidR="002D4C3C">
              <w:rPr>
                <w:rFonts w:asciiTheme="majorHAnsi" w:hAnsiTheme="majorHAnsi" w:cstheme="majorHAnsi"/>
                <w:b/>
              </w:rPr>
              <w:t xml:space="preserve"> 2023</w:t>
            </w:r>
          </w:p>
          <w:p w14:paraId="28F4A13B" w14:textId="77777777" w:rsidR="00BB0B85" w:rsidRDefault="00BB0B85" w:rsidP="00BB0B85">
            <w:pPr>
              <w:spacing w:line="259" w:lineRule="auto"/>
              <w:rPr>
                <w:rFonts w:asciiTheme="majorHAnsi" w:hAnsiTheme="majorHAnsi" w:cstheme="majorHAnsi"/>
                <w:b/>
              </w:rPr>
            </w:pPr>
          </w:p>
          <w:p w14:paraId="6F9CF1DE" w14:textId="77777777" w:rsidR="002A4988" w:rsidRDefault="002A4988" w:rsidP="00BB0B85">
            <w:pPr>
              <w:spacing w:line="259" w:lineRule="auto"/>
              <w:rPr>
                <w:rFonts w:asciiTheme="majorHAnsi" w:hAnsiTheme="majorHAnsi" w:cstheme="majorHAnsi"/>
              </w:rPr>
            </w:pPr>
            <w:r>
              <w:rPr>
                <w:rFonts w:asciiTheme="majorHAnsi" w:hAnsiTheme="majorHAnsi" w:cstheme="majorHAnsi"/>
              </w:rPr>
              <w:t>Westpac balance as at 31 March                                                           $ 16 783.45</w:t>
            </w:r>
          </w:p>
          <w:p w14:paraId="0F3CB7B2" w14:textId="72F7D419" w:rsidR="002A4988" w:rsidRDefault="002A4988" w:rsidP="00BB0B85">
            <w:pPr>
              <w:spacing w:line="259" w:lineRule="auto"/>
              <w:rPr>
                <w:rFonts w:asciiTheme="majorHAnsi" w:hAnsiTheme="majorHAnsi" w:cstheme="majorHAnsi"/>
              </w:rPr>
            </w:pPr>
            <w:r>
              <w:rPr>
                <w:rFonts w:asciiTheme="majorHAnsi" w:hAnsiTheme="majorHAnsi" w:cstheme="majorHAnsi"/>
              </w:rPr>
              <w:t>April income                                                                                                    1 315.63</w:t>
            </w:r>
          </w:p>
          <w:p w14:paraId="2890A610" w14:textId="2858080C" w:rsidR="002A4988" w:rsidRDefault="002A4988" w:rsidP="00BB0B85">
            <w:pPr>
              <w:spacing w:line="259" w:lineRule="auto"/>
              <w:rPr>
                <w:rFonts w:asciiTheme="majorHAnsi" w:hAnsiTheme="majorHAnsi" w:cstheme="majorHAnsi"/>
              </w:rPr>
            </w:pPr>
            <w:r>
              <w:rPr>
                <w:rFonts w:asciiTheme="majorHAnsi" w:hAnsiTheme="majorHAnsi" w:cstheme="majorHAnsi"/>
              </w:rPr>
              <w:t>April expenditure                                                                                               501.73</w:t>
            </w:r>
          </w:p>
          <w:p w14:paraId="63AE3815" w14:textId="79E02399" w:rsidR="002A4988" w:rsidRDefault="00BB0B85" w:rsidP="00BB0B85">
            <w:pPr>
              <w:spacing w:line="259" w:lineRule="auto"/>
              <w:rPr>
                <w:rFonts w:asciiTheme="majorHAnsi" w:hAnsiTheme="majorHAnsi" w:cstheme="majorHAnsi"/>
              </w:rPr>
            </w:pPr>
            <w:r w:rsidRPr="00BB0B85">
              <w:rPr>
                <w:rFonts w:asciiTheme="majorHAnsi" w:hAnsiTheme="majorHAnsi" w:cstheme="majorHAnsi"/>
              </w:rPr>
              <w:t>Westpac balance as at 30 April</w:t>
            </w:r>
            <w:r>
              <w:rPr>
                <w:rFonts w:asciiTheme="majorHAnsi" w:hAnsiTheme="majorHAnsi" w:cstheme="majorHAnsi"/>
              </w:rPr>
              <w:t xml:space="preserve">                                                                  17 597.35</w:t>
            </w:r>
          </w:p>
          <w:p w14:paraId="45D3ADF8" w14:textId="77777777" w:rsidR="00BB0B85" w:rsidRDefault="00BB0B85" w:rsidP="00BB0B85">
            <w:pPr>
              <w:spacing w:line="259" w:lineRule="auto"/>
              <w:rPr>
                <w:rFonts w:asciiTheme="majorHAnsi" w:hAnsiTheme="majorHAnsi" w:cstheme="majorHAnsi"/>
              </w:rPr>
            </w:pPr>
            <w:r>
              <w:rPr>
                <w:rFonts w:asciiTheme="majorHAnsi" w:hAnsiTheme="majorHAnsi" w:cstheme="majorHAnsi"/>
              </w:rPr>
              <w:t>Bendigo Bank term deposit                                                                         10 012.65</w:t>
            </w:r>
          </w:p>
          <w:p w14:paraId="4BDA1146" w14:textId="77777777" w:rsidR="00BB0B85" w:rsidRDefault="00BB0B85" w:rsidP="00BB0B85">
            <w:pPr>
              <w:spacing w:line="259" w:lineRule="auto"/>
              <w:rPr>
                <w:rFonts w:asciiTheme="majorHAnsi" w:hAnsiTheme="majorHAnsi" w:cstheme="majorHAnsi"/>
              </w:rPr>
            </w:pPr>
            <w:r>
              <w:rPr>
                <w:rFonts w:asciiTheme="majorHAnsi" w:hAnsiTheme="majorHAnsi" w:cstheme="majorHAnsi"/>
              </w:rPr>
              <w:t>Westpac ‘student’ account                                                                            2 177.28</w:t>
            </w:r>
          </w:p>
          <w:p w14:paraId="26C29E0B" w14:textId="07D59728" w:rsidR="00BB0B85" w:rsidRPr="00BB0B85" w:rsidRDefault="00BB0B85" w:rsidP="00BB0B85">
            <w:pPr>
              <w:spacing w:line="259" w:lineRule="auto"/>
              <w:rPr>
                <w:rFonts w:asciiTheme="majorHAnsi" w:hAnsiTheme="majorHAnsi" w:cstheme="majorHAnsi"/>
              </w:rPr>
            </w:pPr>
            <w:r>
              <w:rPr>
                <w:rFonts w:asciiTheme="majorHAnsi" w:hAnsiTheme="majorHAnsi" w:cstheme="majorHAnsi"/>
              </w:rPr>
              <w:t xml:space="preserve"> </w:t>
            </w:r>
          </w:p>
          <w:p w14:paraId="71E81C90" w14:textId="73D87E1E" w:rsidR="007847C5" w:rsidRPr="003A4FB4" w:rsidRDefault="00BB1C8C" w:rsidP="00BB0B85">
            <w:pPr>
              <w:spacing w:line="240" w:lineRule="auto"/>
              <w:ind w:left="1260" w:hanging="1260"/>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862DF7">
              <w:rPr>
                <w:rFonts w:asciiTheme="majorHAnsi" w:hAnsiTheme="majorHAnsi" w:cstheme="majorHAnsi"/>
              </w:rPr>
              <w:t xml:space="preserve"> </w:t>
            </w:r>
            <w:r w:rsidRPr="003A4FB4">
              <w:rPr>
                <w:rFonts w:asciiTheme="majorHAnsi" w:hAnsiTheme="majorHAnsi" w:cstheme="majorHAnsi"/>
              </w:rPr>
              <w:t xml:space="preserve"> That the Treasurer’s Report for </w:t>
            </w:r>
            <w:r w:rsidR="008A7947">
              <w:rPr>
                <w:rFonts w:asciiTheme="majorHAnsi" w:hAnsiTheme="majorHAnsi" w:cstheme="majorHAnsi"/>
              </w:rPr>
              <w:t>April</w:t>
            </w:r>
            <w:r w:rsidR="002D4C3C">
              <w:rPr>
                <w:rFonts w:asciiTheme="majorHAnsi" w:hAnsiTheme="majorHAnsi" w:cstheme="majorHAnsi"/>
              </w:rPr>
              <w:t xml:space="preserve"> 2023</w:t>
            </w:r>
            <w:r w:rsidRPr="003A4FB4">
              <w:rPr>
                <w:rFonts w:asciiTheme="majorHAnsi" w:hAnsiTheme="majorHAnsi" w:cstheme="majorHAnsi"/>
              </w:rPr>
              <w:t xml:space="preserve"> be accepted.</w:t>
            </w:r>
          </w:p>
          <w:p w14:paraId="709CC3A9" w14:textId="5FA71E05" w:rsidR="007847C5" w:rsidRPr="003A4FB4" w:rsidRDefault="00BB1C8C" w:rsidP="00BB0B85">
            <w:pPr>
              <w:widowControl w:val="0"/>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Sue Hobson</w:t>
            </w:r>
          </w:p>
          <w:p w14:paraId="54F625E3" w14:textId="1A3EBB80" w:rsidR="00862DF7" w:rsidRDefault="00BB1C8C" w:rsidP="00BB0B85">
            <w:pPr>
              <w:widowControl w:val="0"/>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 xml:space="preserve">:  </w:t>
            </w:r>
            <w:r w:rsidR="002D4C3C">
              <w:rPr>
                <w:rFonts w:asciiTheme="majorHAnsi" w:hAnsiTheme="majorHAnsi" w:cstheme="majorHAnsi"/>
              </w:rPr>
              <w:t xml:space="preserve"> </w:t>
            </w:r>
            <w:r w:rsidR="008A7947">
              <w:rPr>
                <w:rFonts w:asciiTheme="majorHAnsi" w:hAnsiTheme="majorHAnsi" w:cstheme="majorHAnsi"/>
              </w:rPr>
              <w:t>John Steadman</w:t>
            </w:r>
          </w:p>
          <w:p w14:paraId="491567DE" w14:textId="021863D7" w:rsidR="002D4C3C" w:rsidRPr="002D4C3C" w:rsidRDefault="002D4C3C" w:rsidP="00BB0B85">
            <w:pPr>
              <w:widowControl w:val="0"/>
              <w:spacing w:line="240" w:lineRule="auto"/>
              <w:rPr>
                <w:rFonts w:asciiTheme="majorHAnsi" w:hAnsiTheme="majorHAnsi" w:cstheme="majorHAnsi"/>
              </w:rPr>
            </w:pPr>
            <w:r>
              <w:rPr>
                <w:rFonts w:asciiTheme="majorHAnsi" w:hAnsiTheme="majorHAnsi" w:cstheme="majorHAnsi"/>
                <w:b/>
              </w:rPr>
              <w:t>Result</w:t>
            </w:r>
            <w:r>
              <w:rPr>
                <w:rFonts w:asciiTheme="majorHAnsi" w:hAnsiTheme="majorHAnsi" w:cstheme="majorHAnsi"/>
              </w:rPr>
              <w:t>:  Passed</w:t>
            </w:r>
          </w:p>
        </w:tc>
        <w:tc>
          <w:tcPr>
            <w:tcW w:w="1701" w:type="dxa"/>
            <w:shd w:val="clear" w:color="auto" w:fill="auto"/>
            <w:tcMar>
              <w:top w:w="100" w:type="dxa"/>
              <w:left w:w="100" w:type="dxa"/>
              <w:bottom w:w="100" w:type="dxa"/>
              <w:right w:w="100" w:type="dxa"/>
            </w:tcMar>
          </w:tcPr>
          <w:p w14:paraId="553E9074" w14:textId="77777777" w:rsidR="007847C5" w:rsidRPr="003A4FB4" w:rsidRDefault="007847C5" w:rsidP="00BB0B8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32555807" w14:textId="77777777" w:rsidTr="00504B7C">
        <w:trPr>
          <w:trHeight w:val="266"/>
          <w:jc w:val="center"/>
        </w:trPr>
        <w:tc>
          <w:tcPr>
            <w:tcW w:w="510" w:type="dxa"/>
            <w:shd w:val="clear" w:color="auto" w:fill="BFBFBF" w:themeFill="background1" w:themeFillShade="BF"/>
            <w:tcMar>
              <w:top w:w="100" w:type="dxa"/>
              <w:left w:w="100" w:type="dxa"/>
              <w:bottom w:w="100" w:type="dxa"/>
              <w:right w:w="100" w:type="dxa"/>
            </w:tcMar>
          </w:tcPr>
          <w:p w14:paraId="044740DB" w14:textId="64C5E1F3"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3C8FB5E6"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Member Participation &amp; Questions</w:t>
            </w:r>
          </w:p>
        </w:tc>
        <w:tc>
          <w:tcPr>
            <w:tcW w:w="1701" w:type="dxa"/>
            <w:shd w:val="clear" w:color="auto" w:fill="BFBFBF" w:themeFill="background1" w:themeFillShade="BF"/>
            <w:tcMar>
              <w:top w:w="100" w:type="dxa"/>
              <w:left w:w="100" w:type="dxa"/>
              <w:bottom w:w="100" w:type="dxa"/>
              <w:right w:w="100" w:type="dxa"/>
            </w:tcMar>
          </w:tcPr>
          <w:p w14:paraId="70421610"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Colleen Ringe</w:t>
            </w:r>
          </w:p>
        </w:tc>
      </w:tr>
      <w:tr w:rsidR="007847C5" w:rsidRPr="003A4FB4" w14:paraId="33EB5804" w14:textId="77777777" w:rsidTr="00D25D04">
        <w:trPr>
          <w:trHeight w:val="540"/>
          <w:jc w:val="center"/>
        </w:trPr>
        <w:tc>
          <w:tcPr>
            <w:tcW w:w="510" w:type="dxa"/>
            <w:shd w:val="clear" w:color="auto" w:fill="FFFFFF"/>
            <w:tcMar>
              <w:top w:w="100" w:type="dxa"/>
              <w:left w:w="100" w:type="dxa"/>
              <w:bottom w:w="100" w:type="dxa"/>
              <w:right w:w="100" w:type="dxa"/>
            </w:tcMar>
          </w:tcPr>
          <w:p w14:paraId="0F1ED3E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6EFE8F21" w14:textId="574A4559" w:rsidR="00F26A08" w:rsidRDefault="007B6740">
            <w:pPr>
              <w:spacing w:line="240" w:lineRule="auto"/>
              <w:rPr>
                <w:rFonts w:asciiTheme="majorHAnsi" w:hAnsiTheme="majorHAnsi" w:cstheme="majorHAnsi"/>
                <w:bCs/>
              </w:rPr>
            </w:pPr>
            <w:r>
              <w:rPr>
                <w:rFonts w:asciiTheme="majorHAnsi" w:hAnsiTheme="majorHAnsi" w:cstheme="majorHAnsi"/>
                <w:bCs/>
              </w:rPr>
              <w:t>No questions</w:t>
            </w:r>
          </w:p>
          <w:p w14:paraId="57535EB1" w14:textId="3E9693F4" w:rsidR="007B6740" w:rsidRDefault="007B6740">
            <w:pPr>
              <w:spacing w:line="240" w:lineRule="auto"/>
              <w:rPr>
                <w:rFonts w:asciiTheme="majorHAnsi" w:hAnsiTheme="majorHAnsi" w:cstheme="majorHAnsi"/>
                <w:bCs/>
              </w:rPr>
            </w:pPr>
            <w:r>
              <w:rPr>
                <w:rFonts w:asciiTheme="majorHAnsi" w:hAnsiTheme="majorHAnsi" w:cstheme="majorHAnsi"/>
                <w:bCs/>
              </w:rPr>
              <w:t>Indoor plants are making a resurgence – they purify the air</w:t>
            </w:r>
          </w:p>
          <w:p w14:paraId="31B6C258" w14:textId="4CEEEEEA" w:rsidR="007B6740" w:rsidRDefault="007B6740">
            <w:pPr>
              <w:spacing w:line="240" w:lineRule="auto"/>
              <w:rPr>
                <w:rFonts w:asciiTheme="majorHAnsi" w:hAnsiTheme="majorHAnsi" w:cstheme="majorHAnsi"/>
                <w:bCs/>
              </w:rPr>
            </w:pPr>
            <w:r>
              <w:rPr>
                <w:rFonts w:asciiTheme="majorHAnsi" w:hAnsiTheme="majorHAnsi" w:cstheme="majorHAnsi"/>
                <w:bCs/>
              </w:rPr>
              <w:lastRenderedPageBreak/>
              <w:t>At the Chelsea Flower Show, the flower of the year was an Agapanthus</w:t>
            </w:r>
          </w:p>
          <w:p w14:paraId="5B50529A" w14:textId="77777777" w:rsidR="00103F5A" w:rsidRDefault="00103F5A" w:rsidP="00103F5A">
            <w:pPr>
              <w:spacing w:line="240" w:lineRule="auto"/>
              <w:rPr>
                <w:rFonts w:asciiTheme="majorHAnsi" w:hAnsiTheme="majorHAnsi" w:cstheme="majorHAnsi"/>
                <w:bCs/>
              </w:rPr>
            </w:pPr>
            <w:r>
              <w:rPr>
                <w:rFonts w:asciiTheme="majorHAnsi" w:hAnsiTheme="majorHAnsi" w:cstheme="majorHAnsi"/>
                <w:bCs/>
              </w:rPr>
              <w:t>As an explanation of Beneficial Weeds, Colleen read a poem about the Dandelion</w:t>
            </w:r>
          </w:p>
          <w:p w14:paraId="0C174A58" w14:textId="337DC81F" w:rsidR="00E16402" w:rsidRPr="003A4FB4" w:rsidRDefault="002D4C3C" w:rsidP="00103F5A">
            <w:pPr>
              <w:spacing w:line="240" w:lineRule="auto"/>
              <w:rPr>
                <w:rFonts w:asciiTheme="majorHAnsi" w:hAnsiTheme="majorHAnsi" w:cstheme="majorHAnsi"/>
              </w:rPr>
            </w:pPr>
            <w:r>
              <w:rPr>
                <w:rFonts w:asciiTheme="majorHAnsi" w:hAnsiTheme="majorHAnsi" w:cstheme="majorHAnsi"/>
                <w:b/>
                <w:bCs/>
              </w:rPr>
              <w:t xml:space="preserve"> </w:t>
            </w:r>
            <w:r w:rsidR="00335E60" w:rsidRPr="003A4FB4">
              <w:rPr>
                <w:rFonts w:asciiTheme="majorHAnsi" w:hAnsiTheme="majorHAnsi" w:cstheme="majorHAnsi"/>
                <w:b/>
                <w:bCs/>
              </w:rPr>
              <w:t xml:space="preserve"> </w:t>
            </w:r>
          </w:p>
        </w:tc>
        <w:tc>
          <w:tcPr>
            <w:tcW w:w="1701" w:type="dxa"/>
            <w:shd w:val="clear" w:color="auto" w:fill="FFFFFF"/>
            <w:tcMar>
              <w:top w:w="100" w:type="dxa"/>
              <w:left w:w="100" w:type="dxa"/>
              <w:bottom w:w="100" w:type="dxa"/>
              <w:right w:w="100" w:type="dxa"/>
            </w:tcMar>
          </w:tcPr>
          <w:p w14:paraId="748BD806" w14:textId="77777777" w:rsidR="007847C5" w:rsidRPr="003A4FB4" w:rsidRDefault="007847C5">
            <w:pPr>
              <w:spacing w:line="240" w:lineRule="auto"/>
              <w:rPr>
                <w:rFonts w:asciiTheme="majorHAnsi" w:hAnsiTheme="majorHAnsi" w:cstheme="majorHAnsi"/>
                <w:b/>
              </w:rPr>
            </w:pPr>
          </w:p>
        </w:tc>
      </w:tr>
      <w:tr w:rsidR="007847C5" w:rsidRPr="003A4FB4" w14:paraId="36E6E8BF" w14:textId="77777777" w:rsidTr="00504B7C">
        <w:trPr>
          <w:trHeight w:val="266"/>
          <w:jc w:val="center"/>
        </w:trPr>
        <w:tc>
          <w:tcPr>
            <w:tcW w:w="510" w:type="dxa"/>
            <w:shd w:val="clear" w:color="auto" w:fill="BFBFBF" w:themeFill="background1" w:themeFillShade="BF"/>
            <w:tcMar>
              <w:top w:w="100" w:type="dxa"/>
              <w:left w:w="100" w:type="dxa"/>
              <w:bottom w:w="100" w:type="dxa"/>
              <w:right w:w="100" w:type="dxa"/>
            </w:tcMar>
          </w:tcPr>
          <w:p w14:paraId="669C526A" w14:textId="79C81DAC"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161298D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 xml:space="preserve">Competition Results  </w:t>
            </w:r>
          </w:p>
        </w:tc>
        <w:tc>
          <w:tcPr>
            <w:tcW w:w="1701" w:type="dxa"/>
            <w:shd w:val="clear" w:color="auto" w:fill="BFBFBF" w:themeFill="background1" w:themeFillShade="BF"/>
            <w:tcMar>
              <w:top w:w="100" w:type="dxa"/>
              <w:left w:w="100" w:type="dxa"/>
              <w:bottom w:w="100" w:type="dxa"/>
              <w:right w:w="100" w:type="dxa"/>
            </w:tcMar>
          </w:tcPr>
          <w:p w14:paraId="627ED60F" w14:textId="4B9B07C7" w:rsidR="007847C5" w:rsidRPr="003A4FB4" w:rsidRDefault="008D3B15">
            <w:pPr>
              <w:spacing w:line="240" w:lineRule="auto"/>
              <w:rPr>
                <w:rFonts w:asciiTheme="majorHAnsi" w:hAnsiTheme="majorHAnsi" w:cstheme="majorHAnsi"/>
                <w:b/>
              </w:rPr>
            </w:pPr>
            <w:r w:rsidRPr="003A4FB4">
              <w:rPr>
                <w:rFonts w:asciiTheme="majorHAnsi" w:hAnsiTheme="majorHAnsi" w:cstheme="majorHAnsi"/>
                <w:b/>
              </w:rPr>
              <w:t>Janey and Jan</w:t>
            </w:r>
          </w:p>
        </w:tc>
      </w:tr>
      <w:tr w:rsidR="007847C5" w:rsidRPr="003A4FB4" w14:paraId="2383A858" w14:textId="77777777" w:rsidTr="00D25D04">
        <w:trPr>
          <w:jc w:val="center"/>
        </w:trPr>
        <w:tc>
          <w:tcPr>
            <w:tcW w:w="510" w:type="dxa"/>
            <w:shd w:val="clear" w:color="auto" w:fill="auto"/>
            <w:tcMar>
              <w:top w:w="100" w:type="dxa"/>
              <w:left w:w="100" w:type="dxa"/>
              <w:bottom w:w="100" w:type="dxa"/>
              <w:right w:w="100" w:type="dxa"/>
            </w:tcMar>
          </w:tcPr>
          <w:p w14:paraId="537BC56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D49D30D" w14:textId="60E7AAD0" w:rsidR="002D4C3C" w:rsidRDefault="00220B43" w:rsidP="002D4C3C">
            <w:pPr>
              <w:spacing w:line="240" w:lineRule="auto"/>
              <w:rPr>
                <w:rFonts w:asciiTheme="majorHAnsi" w:hAnsiTheme="majorHAnsi" w:cstheme="majorHAnsi"/>
                <w:b/>
                <w:bCs/>
              </w:rPr>
            </w:pPr>
            <w:r>
              <w:rPr>
                <w:rFonts w:asciiTheme="majorHAnsi" w:hAnsiTheme="majorHAnsi" w:cstheme="majorHAnsi"/>
                <w:b/>
                <w:bCs/>
              </w:rPr>
              <w:t>One Perfect Bloom</w:t>
            </w:r>
          </w:p>
          <w:p w14:paraId="0CE1686B" w14:textId="19837F1C" w:rsidR="002D4C3C" w:rsidRDefault="008D3B15" w:rsidP="002D4C3C">
            <w:pPr>
              <w:spacing w:line="240" w:lineRule="auto"/>
              <w:rPr>
                <w:rFonts w:asciiTheme="majorHAnsi" w:hAnsiTheme="majorHAnsi" w:cstheme="majorHAnsi"/>
              </w:rPr>
            </w:pPr>
            <w:r w:rsidRPr="003A4FB4">
              <w:rPr>
                <w:rFonts w:asciiTheme="majorHAnsi" w:hAnsiTheme="majorHAnsi" w:cstheme="majorHAnsi"/>
              </w:rPr>
              <w:t xml:space="preserve">1st Prize – </w:t>
            </w:r>
            <w:r w:rsidR="00103F5A">
              <w:rPr>
                <w:rFonts w:asciiTheme="majorHAnsi" w:hAnsiTheme="majorHAnsi" w:cstheme="majorHAnsi"/>
              </w:rPr>
              <w:t>Robyn Bryce</w:t>
            </w:r>
          </w:p>
          <w:p w14:paraId="019DA4B5" w14:textId="268FE4AB" w:rsidR="002D4C3C" w:rsidRDefault="008D3B15" w:rsidP="002D4C3C">
            <w:pPr>
              <w:spacing w:line="240" w:lineRule="auto"/>
              <w:rPr>
                <w:rFonts w:asciiTheme="majorHAnsi" w:hAnsiTheme="majorHAnsi" w:cstheme="majorHAnsi"/>
              </w:rPr>
            </w:pPr>
            <w:r w:rsidRPr="003A4FB4">
              <w:rPr>
                <w:rFonts w:asciiTheme="majorHAnsi" w:hAnsiTheme="majorHAnsi" w:cstheme="majorHAnsi"/>
              </w:rPr>
              <w:t>2</w:t>
            </w:r>
            <w:r w:rsidRPr="003A4FB4">
              <w:rPr>
                <w:rFonts w:asciiTheme="majorHAnsi" w:hAnsiTheme="majorHAnsi" w:cstheme="majorHAnsi"/>
                <w:vertAlign w:val="superscript"/>
              </w:rPr>
              <w:t>nd</w:t>
            </w:r>
            <w:r w:rsidRPr="003A4FB4">
              <w:rPr>
                <w:rFonts w:asciiTheme="majorHAnsi" w:hAnsiTheme="majorHAnsi" w:cstheme="majorHAnsi"/>
              </w:rPr>
              <w:t xml:space="preserve"> Prize – </w:t>
            </w:r>
            <w:r w:rsidR="00103F5A">
              <w:rPr>
                <w:rFonts w:asciiTheme="majorHAnsi" w:hAnsiTheme="majorHAnsi" w:cstheme="majorHAnsi"/>
              </w:rPr>
              <w:t>Gillian Boyd</w:t>
            </w:r>
          </w:p>
          <w:p w14:paraId="167625DE" w14:textId="1BE2C5A6" w:rsidR="008D3B15" w:rsidRDefault="008D3B15" w:rsidP="002D4C3C">
            <w:pPr>
              <w:spacing w:line="240" w:lineRule="auto"/>
              <w:rPr>
                <w:rFonts w:asciiTheme="majorHAnsi" w:hAnsiTheme="majorHAnsi" w:cstheme="majorHAnsi"/>
              </w:rPr>
            </w:pPr>
            <w:r w:rsidRPr="003A4FB4">
              <w:rPr>
                <w:rFonts w:asciiTheme="majorHAnsi" w:hAnsiTheme="majorHAnsi" w:cstheme="majorHAnsi"/>
              </w:rPr>
              <w:t>3rd Prize</w:t>
            </w:r>
            <w:r w:rsidR="00D25D04">
              <w:rPr>
                <w:rFonts w:asciiTheme="majorHAnsi" w:hAnsiTheme="majorHAnsi" w:cstheme="majorHAnsi"/>
              </w:rPr>
              <w:t xml:space="preserve"> – </w:t>
            </w:r>
            <w:r w:rsidR="00103F5A">
              <w:rPr>
                <w:rFonts w:asciiTheme="majorHAnsi" w:hAnsiTheme="majorHAnsi" w:cstheme="majorHAnsi"/>
              </w:rPr>
              <w:t>Tina Robinson</w:t>
            </w:r>
          </w:p>
          <w:p w14:paraId="61AE1727" w14:textId="77777777" w:rsidR="002D4C3C" w:rsidRPr="003A4FB4" w:rsidRDefault="002D4C3C" w:rsidP="002D4C3C">
            <w:pPr>
              <w:spacing w:line="240" w:lineRule="auto"/>
              <w:rPr>
                <w:rFonts w:asciiTheme="majorHAnsi" w:hAnsiTheme="majorHAnsi" w:cstheme="majorHAnsi"/>
              </w:rPr>
            </w:pPr>
          </w:p>
          <w:p w14:paraId="183C676D" w14:textId="77777777" w:rsidR="007847C5" w:rsidRDefault="00BB1C8C" w:rsidP="00103F5A">
            <w:pPr>
              <w:spacing w:line="240" w:lineRule="auto"/>
              <w:rPr>
                <w:rFonts w:asciiTheme="majorHAnsi" w:hAnsiTheme="majorHAnsi" w:cstheme="majorHAnsi"/>
              </w:rPr>
            </w:pPr>
            <w:r w:rsidRPr="003A4FB4">
              <w:rPr>
                <w:rFonts w:asciiTheme="majorHAnsi" w:hAnsiTheme="majorHAnsi" w:cstheme="majorHAnsi"/>
              </w:rPr>
              <w:t>Competitions for 202</w:t>
            </w:r>
            <w:r w:rsidR="00D25D04">
              <w:rPr>
                <w:rFonts w:asciiTheme="majorHAnsi" w:hAnsiTheme="majorHAnsi" w:cstheme="majorHAnsi"/>
              </w:rPr>
              <w:t>3</w:t>
            </w:r>
            <w:r w:rsidRPr="003A4FB4">
              <w:rPr>
                <w:rFonts w:asciiTheme="majorHAnsi" w:hAnsiTheme="majorHAnsi" w:cstheme="majorHAnsi"/>
              </w:rPr>
              <w:t xml:space="preserve"> are published in the Newsletter.</w:t>
            </w:r>
            <w:r w:rsidR="002D4C3C">
              <w:rPr>
                <w:rFonts w:asciiTheme="majorHAnsi" w:hAnsiTheme="majorHAnsi" w:cstheme="majorHAnsi"/>
              </w:rPr>
              <w:t xml:space="preserve"> Next month</w:t>
            </w:r>
            <w:r w:rsidR="00D25D04">
              <w:rPr>
                <w:rFonts w:asciiTheme="majorHAnsi" w:hAnsiTheme="majorHAnsi" w:cstheme="majorHAnsi"/>
              </w:rPr>
              <w:t xml:space="preserve">‘s competition is </w:t>
            </w:r>
            <w:r w:rsidR="00103F5A">
              <w:rPr>
                <w:rFonts w:asciiTheme="majorHAnsi" w:hAnsiTheme="majorHAnsi" w:cstheme="majorHAnsi"/>
              </w:rPr>
              <w:t>Winter Glory.</w:t>
            </w:r>
          </w:p>
          <w:p w14:paraId="559F4282" w14:textId="283F1CB1" w:rsidR="00103F5A" w:rsidRPr="003A4FB4" w:rsidRDefault="00103F5A" w:rsidP="00103F5A">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9C7622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p w14:paraId="510E0FDE"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A07F8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CDDF2A4" w14:textId="3F586835"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9B239A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Trading Table</w:t>
            </w:r>
          </w:p>
        </w:tc>
        <w:tc>
          <w:tcPr>
            <w:tcW w:w="1701" w:type="dxa"/>
            <w:shd w:val="clear" w:color="auto" w:fill="BFBFBF" w:themeFill="background1" w:themeFillShade="BF"/>
            <w:tcMar>
              <w:top w:w="100" w:type="dxa"/>
              <w:left w:w="100" w:type="dxa"/>
              <w:bottom w:w="100" w:type="dxa"/>
              <w:right w:w="100" w:type="dxa"/>
            </w:tcMar>
          </w:tcPr>
          <w:p w14:paraId="055B48E4" w14:textId="06F602A2" w:rsidR="007847C5" w:rsidRPr="003A4FB4" w:rsidRDefault="002D4C3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Ruth and Cheryl</w:t>
            </w:r>
          </w:p>
        </w:tc>
      </w:tr>
      <w:tr w:rsidR="007847C5" w:rsidRPr="003A4FB4" w14:paraId="04AD8461" w14:textId="77777777" w:rsidTr="00D25D04">
        <w:trPr>
          <w:jc w:val="center"/>
        </w:trPr>
        <w:tc>
          <w:tcPr>
            <w:tcW w:w="510" w:type="dxa"/>
            <w:shd w:val="clear" w:color="auto" w:fill="auto"/>
            <w:tcMar>
              <w:top w:w="100" w:type="dxa"/>
              <w:left w:w="100" w:type="dxa"/>
              <w:bottom w:w="100" w:type="dxa"/>
              <w:right w:w="100" w:type="dxa"/>
            </w:tcMar>
          </w:tcPr>
          <w:p w14:paraId="3ECD2831"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F8BBC8F" w14:textId="40EA7AB7" w:rsidR="008D3B15" w:rsidRPr="003A4FB4" w:rsidRDefault="00D25D04" w:rsidP="002D4C3C">
            <w:pPr>
              <w:widowControl w:val="0"/>
              <w:spacing w:line="240" w:lineRule="auto"/>
              <w:rPr>
                <w:rFonts w:asciiTheme="majorHAnsi" w:hAnsiTheme="majorHAnsi" w:cstheme="majorHAnsi"/>
              </w:rPr>
            </w:pPr>
            <w:r>
              <w:rPr>
                <w:rFonts w:asciiTheme="majorHAnsi" w:hAnsiTheme="majorHAnsi" w:cstheme="majorHAnsi"/>
              </w:rPr>
              <w:t>$</w:t>
            </w:r>
            <w:r w:rsidR="00103F5A">
              <w:rPr>
                <w:rFonts w:asciiTheme="majorHAnsi" w:hAnsiTheme="majorHAnsi" w:cstheme="majorHAnsi"/>
              </w:rPr>
              <w:t>104.50</w:t>
            </w:r>
          </w:p>
        </w:tc>
        <w:tc>
          <w:tcPr>
            <w:tcW w:w="1701" w:type="dxa"/>
            <w:shd w:val="clear" w:color="auto" w:fill="auto"/>
            <w:tcMar>
              <w:top w:w="100" w:type="dxa"/>
              <w:left w:w="100" w:type="dxa"/>
              <w:bottom w:w="100" w:type="dxa"/>
              <w:right w:w="100" w:type="dxa"/>
            </w:tcMar>
          </w:tcPr>
          <w:p w14:paraId="0ECDB53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AAAF48"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FBC33B7" w14:textId="2108D05C"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4218A8F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Today’s Winners</w:t>
            </w:r>
          </w:p>
        </w:tc>
        <w:tc>
          <w:tcPr>
            <w:tcW w:w="1701" w:type="dxa"/>
            <w:shd w:val="clear" w:color="auto" w:fill="BFBFBF" w:themeFill="background1" w:themeFillShade="BF"/>
            <w:tcMar>
              <w:top w:w="100" w:type="dxa"/>
              <w:left w:w="100" w:type="dxa"/>
              <w:bottom w:w="100" w:type="dxa"/>
              <w:right w:w="100" w:type="dxa"/>
            </w:tcMar>
          </w:tcPr>
          <w:p w14:paraId="4717732F"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Gary McConnell</w:t>
            </w:r>
          </w:p>
        </w:tc>
      </w:tr>
      <w:tr w:rsidR="007847C5" w:rsidRPr="003A4FB4" w14:paraId="71C99116" w14:textId="77777777" w:rsidTr="00D25D04">
        <w:trPr>
          <w:trHeight w:val="1535"/>
          <w:jc w:val="center"/>
        </w:trPr>
        <w:tc>
          <w:tcPr>
            <w:tcW w:w="510" w:type="dxa"/>
            <w:shd w:val="clear" w:color="auto" w:fill="auto"/>
            <w:tcMar>
              <w:top w:w="100" w:type="dxa"/>
              <w:left w:w="100" w:type="dxa"/>
              <w:bottom w:w="100" w:type="dxa"/>
              <w:right w:w="100" w:type="dxa"/>
            </w:tcMar>
          </w:tcPr>
          <w:p w14:paraId="54135BD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51A8D1" w14:textId="24990BF3" w:rsidR="00D25D04" w:rsidRDefault="00327EF2" w:rsidP="00327EF2">
            <w:pPr>
              <w:spacing w:line="240" w:lineRule="auto"/>
              <w:rPr>
                <w:rFonts w:asciiTheme="majorHAnsi" w:hAnsiTheme="majorHAnsi" w:cstheme="majorHAnsi"/>
              </w:rPr>
            </w:pPr>
            <w:r>
              <w:rPr>
                <w:rFonts w:asciiTheme="majorHAnsi" w:hAnsiTheme="majorHAnsi" w:cstheme="majorHAnsi"/>
              </w:rPr>
              <w:t xml:space="preserve">Lucky Door – </w:t>
            </w:r>
            <w:r w:rsidR="00103F5A">
              <w:rPr>
                <w:rFonts w:asciiTheme="majorHAnsi" w:hAnsiTheme="majorHAnsi" w:cstheme="majorHAnsi"/>
              </w:rPr>
              <w:t>Rose Blaha</w:t>
            </w:r>
          </w:p>
          <w:p w14:paraId="7A8526A7" w14:textId="77777777" w:rsidR="002D4C3C" w:rsidRDefault="002D4C3C" w:rsidP="007D1591">
            <w:pPr>
              <w:spacing w:line="240" w:lineRule="auto"/>
              <w:ind w:left="720"/>
              <w:rPr>
                <w:rFonts w:asciiTheme="majorHAnsi" w:hAnsiTheme="majorHAnsi" w:cstheme="majorHAnsi"/>
              </w:rPr>
            </w:pPr>
          </w:p>
          <w:p w14:paraId="1CDF2681" w14:textId="77FCD77F" w:rsidR="002D4C3C" w:rsidRPr="003A4FB4" w:rsidRDefault="002D4C3C" w:rsidP="00327EF2">
            <w:pPr>
              <w:spacing w:line="240" w:lineRule="auto"/>
              <w:rPr>
                <w:rFonts w:asciiTheme="majorHAnsi" w:hAnsiTheme="majorHAnsi" w:cstheme="majorHAnsi"/>
              </w:rPr>
            </w:pPr>
            <w:r>
              <w:rPr>
                <w:rFonts w:asciiTheme="majorHAnsi" w:hAnsiTheme="majorHAnsi" w:cstheme="majorHAnsi"/>
              </w:rPr>
              <w:t>Raffle</w:t>
            </w:r>
            <w:r w:rsidR="00D25D04">
              <w:rPr>
                <w:rFonts w:asciiTheme="majorHAnsi" w:hAnsiTheme="majorHAnsi" w:cstheme="majorHAnsi"/>
              </w:rPr>
              <w:t xml:space="preserve">:  </w:t>
            </w:r>
            <w:r w:rsidR="00D25D04" w:rsidRPr="003A4FB4">
              <w:rPr>
                <w:rFonts w:asciiTheme="majorHAnsi" w:hAnsiTheme="majorHAnsi" w:cstheme="majorHAnsi"/>
              </w:rPr>
              <w:t>1st Prize</w:t>
            </w:r>
            <w:r>
              <w:rPr>
                <w:rFonts w:asciiTheme="majorHAnsi" w:hAnsiTheme="majorHAnsi" w:cstheme="majorHAnsi"/>
              </w:rPr>
              <w:t xml:space="preserve"> – </w:t>
            </w:r>
            <w:r w:rsidR="00103F5A">
              <w:rPr>
                <w:rFonts w:asciiTheme="majorHAnsi" w:hAnsiTheme="majorHAnsi" w:cstheme="majorHAnsi"/>
              </w:rPr>
              <w:t>Peter Lykos</w:t>
            </w:r>
          </w:p>
          <w:p w14:paraId="50BEE324" w14:textId="72077870" w:rsidR="007847C5" w:rsidRDefault="00D25D04" w:rsidP="007D1591">
            <w:pPr>
              <w:spacing w:line="240" w:lineRule="auto"/>
              <w:ind w:left="720"/>
              <w:rPr>
                <w:rFonts w:asciiTheme="majorHAnsi" w:hAnsiTheme="majorHAnsi" w:cstheme="majorHAnsi"/>
              </w:rPr>
            </w:pPr>
            <w:r w:rsidRPr="003A4FB4">
              <w:rPr>
                <w:rFonts w:asciiTheme="majorHAnsi" w:hAnsiTheme="majorHAnsi" w:cstheme="majorHAnsi"/>
              </w:rPr>
              <w:t>2nd Prize</w:t>
            </w:r>
            <w:r w:rsidR="002D4C3C">
              <w:rPr>
                <w:rFonts w:asciiTheme="majorHAnsi" w:hAnsiTheme="majorHAnsi" w:cstheme="majorHAnsi"/>
              </w:rPr>
              <w:t xml:space="preserve"> – </w:t>
            </w:r>
            <w:r w:rsidR="00103F5A">
              <w:rPr>
                <w:rFonts w:asciiTheme="majorHAnsi" w:hAnsiTheme="majorHAnsi" w:cstheme="majorHAnsi"/>
              </w:rPr>
              <w:t>Ann Keegan</w:t>
            </w:r>
          </w:p>
          <w:p w14:paraId="034D5C4E" w14:textId="55553BAC" w:rsidR="007847C5" w:rsidRDefault="00D25D04" w:rsidP="007D1591">
            <w:pPr>
              <w:spacing w:line="240" w:lineRule="auto"/>
              <w:ind w:left="720"/>
              <w:rPr>
                <w:rFonts w:asciiTheme="majorHAnsi" w:hAnsiTheme="majorHAnsi" w:cstheme="majorHAnsi"/>
              </w:rPr>
            </w:pPr>
            <w:r w:rsidRPr="003A4FB4">
              <w:rPr>
                <w:rFonts w:asciiTheme="majorHAnsi" w:hAnsiTheme="majorHAnsi" w:cstheme="majorHAnsi"/>
              </w:rPr>
              <w:t>3rd Prize</w:t>
            </w:r>
            <w:r w:rsidR="002D4C3C">
              <w:rPr>
                <w:rFonts w:asciiTheme="majorHAnsi" w:hAnsiTheme="majorHAnsi" w:cstheme="majorHAnsi"/>
              </w:rPr>
              <w:t xml:space="preserve"> – </w:t>
            </w:r>
            <w:r w:rsidR="00103F5A">
              <w:rPr>
                <w:rFonts w:asciiTheme="majorHAnsi" w:hAnsiTheme="majorHAnsi" w:cstheme="majorHAnsi"/>
              </w:rPr>
              <w:t>Judy Hay</w:t>
            </w:r>
          </w:p>
          <w:p w14:paraId="6182B630" w14:textId="1D201E66" w:rsidR="008D3B15" w:rsidRDefault="008F7B5B">
            <w:pPr>
              <w:spacing w:line="240" w:lineRule="auto"/>
              <w:rPr>
                <w:rFonts w:asciiTheme="majorHAnsi" w:hAnsiTheme="majorHAnsi" w:cstheme="majorHAnsi"/>
              </w:rPr>
            </w:pPr>
            <w:r>
              <w:rPr>
                <w:rFonts w:asciiTheme="majorHAnsi" w:hAnsiTheme="majorHAnsi" w:cstheme="majorHAnsi"/>
              </w:rPr>
              <w:t>Profit:</w:t>
            </w:r>
            <w:r w:rsidR="00103F5A">
              <w:rPr>
                <w:rFonts w:asciiTheme="majorHAnsi" w:hAnsiTheme="majorHAnsi" w:cstheme="majorHAnsi"/>
              </w:rPr>
              <w:t xml:space="preserve">  $127.50</w:t>
            </w:r>
          </w:p>
          <w:p w14:paraId="461CB77E" w14:textId="629AA397" w:rsidR="008F7B5B" w:rsidRPr="003A4FB4" w:rsidRDefault="008F7B5B">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6B8275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2680E95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CCFF572" w14:textId="046F5CB2"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1080B61"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Next Meeting</w:t>
            </w:r>
          </w:p>
        </w:tc>
        <w:tc>
          <w:tcPr>
            <w:tcW w:w="1701" w:type="dxa"/>
            <w:shd w:val="clear" w:color="auto" w:fill="BFBFBF" w:themeFill="background1" w:themeFillShade="BF"/>
            <w:tcMar>
              <w:top w:w="100" w:type="dxa"/>
              <w:left w:w="100" w:type="dxa"/>
              <w:bottom w:w="100" w:type="dxa"/>
              <w:right w:w="100" w:type="dxa"/>
            </w:tcMar>
          </w:tcPr>
          <w:p w14:paraId="1CA95079"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1EB0683" w14:textId="77777777" w:rsidTr="00D25D04">
        <w:trPr>
          <w:jc w:val="center"/>
        </w:trPr>
        <w:tc>
          <w:tcPr>
            <w:tcW w:w="510" w:type="dxa"/>
            <w:shd w:val="clear" w:color="auto" w:fill="auto"/>
            <w:tcMar>
              <w:top w:w="100" w:type="dxa"/>
              <w:left w:w="100" w:type="dxa"/>
              <w:bottom w:w="100" w:type="dxa"/>
              <w:right w:w="100" w:type="dxa"/>
            </w:tcMar>
          </w:tcPr>
          <w:p w14:paraId="3A841E4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798A2656" w14:textId="258A1BA1" w:rsidR="007847C5" w:rsidRPr="003A4FB4" w:rsidRDefault="00103F5A" w:rsidP="00103F5A">
            <w:pPr>
              <w:spacing w:line="240" w:lineRule="auto"/>
              <w:rPr>
                <w:rFonts w:asciiTheme="majorHAnsi" w:hAnsiTheme="majorHAnsi" w:cstheme="majorHAnsi"/>
              </w:rPr>
            </w:pPr>
            <w:r>
              <w:rPr>
                <w:rFonts w:asciiTheme="majorHAnsi" w:hAnsiTheme="majorHAnsi" w:cstheme="majorHAnsi"/>
              </w:rPr>
              <w:t>Monday 26 June</w:t>
            </w:r>
            <w:r w:rsidR="00D25D04">
              <w:rPr>
                <w:rFonts w:asciiTheme="majorHAnsi" w:hAnsiTheme="majorHAnsi" w:cstheme="majorHAnsi"/>
              </w:rPr>
              <w:t xml:space="preserve"> 2023</w:t>
            </w:r>
            <w:r>
              <w:rPr>
                <w:rFonts w:asciiTheme="majorHAnsi" w:hAnsiTheme="majorHAnsi" w:cstheme="majorHAnsi"/>
              </w:rPr>
              <w:t xml:space="preserve"> - Our 48</w:t>
            </w:r>
            <w:r w:rsidRPr="00103F5A">
              <w:rPr>
                <w:rFonts w:asciiTheme="majorHAnsi" w:hAnsiTheme="majorHAnsi" w:cstheme="majorHAnsi"/>
                <w:vertAlign w:val="superscript"/>
              </w:rPr>
              <w:t>th</w:t>
            </w:r>
            <w:r>
              <w:rPr>
                <w:rFonts w:asciiTheme="majorHAnsi" w:hAnsiTheme="majorHAnsi" w:cstheme="majorHAnsi"/>
              </w:rPr>
              <w:t xml:space="preserve"> Birthday Meeting</w:t>
            </w:r>
          </w:p>
        </w:tc>
        <w:tc>
          <w:tcPr>
            <w:tcW w:w="1701" w:type="dxa"/>
            <w:shd w:val="clear" w:color="auto" w:fill="auto"/>
            <w:tcMar>
              <w:top w:w="100" w:type="dxa"/>
              <w:left w:w="100" w:type="dxa"/>
              <w:bottom w:w="100" w:type="dxa"/>
              <w:right w:w="100" w:type="dxa"/>
            </w:tcMar>
          </w:tcPr>
          <w:p w14:paraId="43EDB95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0E26731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06577E8" w14:textId="50280DC2" w:rsidR="007847C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18</w:t>
            </w:r>
          </w:p>
        </w:tc>
        <w:tc>
          <w:tcPr>
            <w:tcW w:w="7702" w:type="dxa"/>
            <w:shd w:val="clear" w:color="auto" w:fill="BFBFBF" w:themeFill="background1" w:themeFillShade="BF"/>
            <w:tcMar>
              <w:top w:w="100" w:type="dxa"/>
              <w:left w:w="100" w:type="dxa"/>
              <w:bottom w:w="100" w:type="dxa"/>
              <w:right w:w="100" w:type="dxa"/>
            </w:tcMar>
          </w:tcPr>
          <w:p w14:paraId="4FB5A81E"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Meeting Closed</w:t>
            </w:r>
          </w:p>
        </w:tc>
        <w:tc>
          <w:tcPr>
            <w:tcW w:w="1701" w:type="dxa"/>
            <w:shd w:val="clear" w:color="auto" w:fill="BFBFBF" w:themeFill="background1" w:themeFillShade="BF"/>
            <w:tcMar>
              <w:top w:w="100" w:type="dxa"/>
              <w:left w:w="100" w:type="dxa"/>
              <w:bottom w:w="100" w:type="dxa"/>
              <w:right w:w="100" w:type="dxa"/>
            </w:tcMar>
          </w:tcPr>
          <w:p w14:paraId="06FF608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3FBAEDFA" w14:textId="77777777" w:rsidTr="00D25D04">
        <w:trPr>
          <w:jc w:val="center"/>
        </w:trPr>
        <w:tc>
          <w:tcPr>
            <w:tcW w:w="510" w:type="dxa"/>
            <w:shd w:val="clear" w:color="auto" w:fill="auto"/>
            <w:tcMar>
              <w:top w:w="100" w:type="dxa"/>
              <w:left w:w="100" w:type="dxa"/>
              <w:bottom w:w="100" w:type="dxa"/>
              <w:right w:w="100" w:type="dxa"/>
            </w:tcMar>
          </w:tcPr>
          <w:p w14:paraId="741AB3C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3F6F41B1" w14:textId="3E52C954" w:rsidR="007847C5" w:rsidRPr="003A4FB4" w:rsidRDefault="00103F5A">
            <w:pPr>
              <w:spacing w:line="240" w:lineRule="auto"/>
              <w:rPr>
                <w:rFonts w:asciiTheme="majorHAnsi" w:hAnsiTheme="majorHAnsi" w:cstheme="majorHAnsi"/>
              </w:rPr>
            </w:pPr>
            <w:r>
              <w:rPr>
                <w:rFonts w:asciiTheme="majorHAnsi" w:hAnsiTheme="majorHAnsi" w:cstheme="majorHAnsi"/>
              </w:rPr>
              <w:t xml:space="preserve">11.40 </w:t>
            </w:r>
            <w:r w:rsidR="00BB1C8C" w:rsidRPr="003A4FB4">
              <w:rPr>
                <w:rFonts w:asciiTheme="majorHAnsi" w:hAnsiTheme="majorHAnsi" w:cstheme="majorHAnsi"/>
              </w:rPr>
              <w:t>am</w:t>
            </w:r>
          </w:p>
        </w:tc>
        <w:tc>
          <w:tcPr>
            <w:tcW w:w="1701" w:type="dxa"/>
            <w:shd w:val="clear" w:color="auto" w:fill="auto"/>
            <w:tcMar>
              <w:top w:w="100" w:type="dxa"/>
              <w:left w:w="100" w:type="dxa"/>
              <w:bottom w:w="100" w:type="dxa"/>
              <w:right w:w="100" w:type="dxa"/>
            </w:tcMar>
          </w:tcPr>
          <w:p w14:paraId="2A37F4E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bl>
    <w:p w14:paraId="0148622C" w14:textId="77777777" w:rsidR="007847C5" w:rsidRDefault="007847C5">
      <w:pPr>
        <w:jc w:val="center"/>
        <w:rPr>
          <w:b/>
        </w:rPr>
      </w:pPr>
    </w:p>
    <w:sectPr w:rsidR="007847C5" w:rsidSect="00D25D04">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E511" w14:textId="77777777" w:rsidR="00673F79" w:rsidRDefault="00673F79">
      <w:pPr>
        <w:spacing w:line="240" w:lineRule="auto"/>
      </w:pPr>
      <w:r>
        <w:separator/>
      </w:r>
    </w:p>
  </w:endnote>
  <w:endnote w:type="continuationSeparator" w:id="0">
    <w:p w14:paraId="1E0501BB" w14:textId="77777777" w:rsidR="00673F79" w:rsidRDefault="00673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794" w14:textId="77777777" w:rsidR="007847C5" w:rsidRDefault="00BB1C8C">
    <w:pPr>
      <w:jc w:val="right"/>
    </w:pPr>
    <w:r>
      <w:fldChar w:fldCharType="begin"/>
    </w:r>
    <w:r>
      <w:instrText>PAGE</w:instrText>
    </w:r>
    <w:r>
      <w:fldChar w:fldCharType="separate"/>
    </w:r>
    <w:r w:rsidR="008A794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7138" w14:textId="77777777" w:rsidR="00673F79" w:rsidRDefault="00673F79">
      <w:pPr>
        <w:spacing w:line="240" w:lineRule="auto"/>
      </w:pPr>
      <w:r>
        <w:separator/>
      </w:r>
    </w:p>
  </w:footnote>
  <w:footnote w:type="continuationSeparator" w:id="0">
    <w:p w14:paraId="66C14B73" w14:textId="77777777" w:rsidR="00673F79" w:rsidRDefault="00673F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F8D"/>
    <w:multiLevelType w:val="hybridMultilevel"/>
    <w:tmpl w:val="35B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809BC"/>
    <w:multiLevelType w:val="hybridMultilevel"/>
    <w:tmpl w:val="38BA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84FA6"/>
    <w:multiLevelType w:val="multilevel"/>
    <w:tmpl w:val="8CA0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B7AAC"/>
    <w:multiLevelType w:val="multilevel"/>
    <w:tmpl w:val="B68C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0809676">
    <w:abstractNumId w:val="3"/>
  </w:num>
  <w:num w:numId="2" w16cid:durableId="1631664833">
    <w:abstractNumId w:val="2"/>
  </w:num>
  <w:num w:numId="3" w16cid:durableId="553540239">
    <w:abstractNumId w:val="0"/>
  </w:num>
  <w:num w:numId="4" w16cid:durableId="3408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5"/>
    <w:rsid w:val="00000E35"/>
    <w:rsid w:val="000237B8"/>
    <w:rsid w:val="00032CE1"/>
    <w:rsid w:val="00044F87"/>
    <w:rsid w:val="00070F7E"/>
    <w:rsid w:val="000E17A6"/>
    <w:rsid w:val="000E2E65"/>
    <w:rsid w:val="00103F5A"/>
    <w:rsid w:val="00121464"/>
    <w:rsid w:val="00126799"/>
    <w:rsid w:val="00175EBB"/>
    <w:rsid w:val="001B633A"/>
    <w:rsid w:val="001C3310"/>
    <w:rsid w:val="00220B43"/>
    <w:rsid w:val="00244627"/>
    <w:rsid w:val="002A4988"/>
    <w:rsid w:val="002D4C3C"/>
    <w:rsid w:val="00327EF2"/>
    <w:rsid w:val="00335E60"/>
    <w:rsid w:val="003A4FB4"/>
    <w:rsid w:val="003B3B1A"/>
    <w:rsid w:val="003E0113"/>
    <w:rsid w:val="00440716"/>
    <w:rsid w:val="004445A5"/>
    <w:rsid w:val="004B4C45"/>
    <w:rsid w:val="00504B7C"/>
    <w:rsid w:val="00526143"/>
    <w:rsid w:val="0057421B"/>
    <w:rsid w:val="0059064C"/>
    <w:rsid w:val="005D29F5"/>
    <w:rsid w:val="005E2A54"/>
    <w:rsid w:val="005E3ADF"/>
    <w:rsid w:val="0065169D"/>
    <w:rsid w:val="00673F79"/>
    <w:rsid w:val="00675F57"/>
    <w:rsid w:val="006835C9"/>
    <w:rsid w:val="006C6692"/>
    <w:rsid w:val="006E3BCE"/>
    <w:rsid w:val="0075251F"/>
    <w:rsid w:val="00766ED0"/>
    <w:rsid w:val="007847C5"/>
    <w:rsid w:val="007B6740"/>
    <w:rsid w:val="007C7B45"/>
    <w:rsid w:val="007D1591"/>
    <w:rsid w:val="008231C9"/>
    <w:rsid w:val="008479E3"/>
    <w:rsid w:val="00862DF7"/>
    <w:rsid w:val="00881EB9"/>
    <w:rsid w:val="008A7947"/>
    <w:rsid w:val="008D3B15"/>
    <w:rsid w:val="008F7B5B"/>
    <w:rsid w:val="009018EB"/>
    <w:rsid w:val="00906C67"/>
    <w:rsid w:val="00916F53"/>
    <w:rsid w:val="00941EE6"/>
    <w:rsid w:val="00994D48"/>
    <w:rsid w:val="009E7283"/>
    <w:rsid w:val="00A50A16"/>
    <w:rsid w:val="00A53A6A"/>
    <w:rsid w:val="00AC06A7"/>
    <w:rsid w:val="00AD3A7C"/>
    <w:rsid w:val="00B51837"/>
    <w:rsid w:val="00B90DC8"/>
    <w:rsid w:val="00BA620F"/>
    <w:rsid w:val="00BB02DE"/>
    <w:rsid w:val="00BB0B85"/>
    <w:rsid w:val="00BB1C8C"/>
    <w:rsid w:val="00BB2E34"/>
    <w:rsid w:val="00BD6947"/>
    <w:rsid w:val="00C216C0"/>
    <w:rsid w:val="00C452FC"/>
    <w:rsid w:val="00C45539"/>
    <w:rsid w:val="00C63BC2"/>
    <w:rsid w:val="00D25D04"/>
    <w:rsid w:val="00D755EC"/>
    <w:rsid w:val="00E00D1E"/>
    <w:rsid w:val="00E05418"/>
    <w:rsid w:val="00E16402"/>
    <w:rsid w:val="00E90F77"/>
    <w:rsid w:val="00EE2EDD"/>
    <w:rsid w:val="00F2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582"/>
  <w15:docId w15:val="{23B827DC-6E81-4888-A443-74BC7D4A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7B45"/>
    <w:pPr>
      <w:ind w:left="720"/>
      <w:contextualSpacing/>
    </w:pPr>
  </w:style>
  <w:style w:type="character" w:styleId="Strong">
    <w:name w:val="Strong"/>
    <w:basedOn w:val="DefaultParagraphFont"/>
    <w:uiPriority w:val="22"/>
    <w:qFormat/>
    <w:rsid w:val="001B6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5AC1-C463-4A8D-A311-F38DE632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Boyd Family</cp:lastModifiedBy>
  <cp:revision>2</cp:revision>
  <dcterms:created xsi:type="dcterms:W3CDTF">2023-06-20T11:53:00Z</dcterms:created>
  <dcterms:modified xsi:type="dcterms:W3CDTF">2023-06-20T11:53:00Z</dcterms:modified>
</cp:coreProperties>
</file>